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06" w:rsidRPr="00DF2F98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2F98">
        <w:rPr>
          <w:rFonts w:ascii="Times New Roman" w:hAnsi="Times New Roman"/>
          <w:b/>
          <w:bCs/>
          <w:sz w:val="28"/>
          <w:szCs w:val="28"/>
        </w:rPr>
        <w:t>КОМИТЕТ ФИНАНСОВ КУРСКОЙ ОБЛАСТИ</w:t>
      </w:r>
    </w:p>
    <w:p w:rsidR="00FB7F06" w:rsidRPr="00DF2F98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hAnsi="Times New Roman"/>
          <w:b/>
          <w:bCs/>
          <w:sz w:val="28"/>
          <w:szCs w:val="28"/>
        </w:rPr>
      </w:pPr>
    </w:p>
    <w:p w:rsidR="00FB7F06" w:rsidRPr="00DF2F98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F2F9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F2F98"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FB7F06" w:rsidRPr="00E2770C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F06" w:rsidRPr="00E2770C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F06" w:rsidRPr="00DF2F98" w:rsidRDefault="003F6634" w:rsidP="003F6634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«11» августа </w:t>
      </w:r>
      <w:r w:rsidR="00FB7F06" w:rsidRPr="00DF2F98">
        <w:rPr>
          <w:rFonts w:ascii="Times New Roman" w:hAnsi="Times New Roman"/>
          <w:bCs/>
          <w:sz w:val="28"/>
          <w:szCs w:val="28"/>
        </w:rPr>
        <w:t>20</w:t>
      </w:r>
      <w:r w:rsidR="00FB7F06" w:rsidRPr="00E2770C">
        <w:rPr>
          <w:rFonts w:ascii="Times New Roman" w:hAnsi="Times New Roman"/>
          <w:bCs/>
          <w:sz w:val="28"/>
          <w:szCs w:val="28"/>
        </w:rPr>
        <w:t>2</w:t>
      </w:r>
      <w:r w:rsidR="00FB7F06" w:rsidRPr="00CB74B8">
        <w:rPr>
          <w:rFonts w:ascii="Times New Roman" w:hAnsi="Times New Roman"/>
          <w:bCs/>
          <w:sz w:val="28"/>
          <w:szCs w:val="28"/>
        </w:rPr>
        <w:t>0</w:t>
      </w:r>
      <w:r w:rsidR="00FB7F06" w:rsidRPr="00DF2F98">
        <w:rPr>
          <w:rFonts w:ascii="Times New Roman" w:hAnsi="Times New Roman"/>
          <w:bCs/>
          <w:sz w:val="28"/>
          <w:szCs w:val="28"/>
        </w:rPr>
        <w:t xml:space="preserve"> г.</w:t>
      </w:r>
      <w:r w:rsidR="00FB7F06" w:rsidRPr="00DF2F98">
        <w:rPr>
          <w:rFonts w:ascii="Times New Roman" w:hAnsi="Times New Roman"/>
          <w:bCs/>
          <w:sz w:val="28"/>
          <w:szCs w:val="28"/>
        </w:rPr>
        <w:tab/>
        <w:t xml:space="preserve">             </w:t>
      </w:r>
      <w:r w:rsidR="00FB7F06" w:rsidRPr="00DF2F98">
        <w:rPr>
          <w:rFonts w:ascii="Times New Roman" w:hAnsi="Times New Roman"/>
          <w:b/>
          <w:bCs/>
          <w:sz w:val="28"/>
          <w:szCs w:val="28"/>
        </w:rPr>
        <w:t>г. КУРСК</w:t>
      </w:r>
      <w:r w:rsidR="00FB7F06" w:rsidRPr="00DF2F98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№ 88н</w:t>
      </w:r>
    </w:p>
    <w:p w:rsidR="00FB7F06" w:rsidRPr="00E2770C" w:rsidRDefault="00FB7F06" w:rsidP="003F6634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F06" w:rsidRPr="00E2770C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7F06" w:rsidRPr="00DF2F98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F98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проведения мониторинга качества финансового менеджмента, осуществляемого главными администраторами средств областного бюджета </w:t>
      </w:r>
      <w:r>
        <w:rPr>
          <w:rFonts w:ascii="Times New Roman" w:hAnsi="Times New Roman"/>
          <w:b/>
          <w:bCs/>
          <w:sz w:val="28"/>
          <w:szCs w:val="28"/>
        </w:rPr>
        <w:t xml:space="preserve">Курской области, 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2F98">
        <w:rPr>
          <w:rFonts w:ascii="Times New Roman" w:hAnsi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/>
          <w:b/>
          <w:bCs/>
          <w:sz w:val="28"/>
          <w:szCs w:val="28"/>
        </w:rPr>
        <w:t>ем</w:t>
      </w:r>
      <w:r w:rsidRPr="00DF2F98">
        <w:rPr>
          <w:rFonts w:ascii="Times New Roman" w:hAnsi="Times New Roman"/>
          <w:b/>
          <w:bCs/>
          <w:sz w:val="28"/>
          <w:szCs w:val="28"/>
        </w:rPr>
        <w:t xml:space="preserve"> мониторинга качества финансового менеджмента</w:t>
      </w:r>
    </w:p>
    <w:p w:rsidR="00FB7F06" w:rsidRPr="00DF2F98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F06" w:rsidRPr="00DF2F98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F06" w:rsidRPr="00DF2F98" w:rsidRDefault="00FB7F06" w:rsidP="00FB7F06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F98">
        <w:rPr>
          <w:rFonts w:ascii="Times New Roman" w:hAnsi="Times New Roman"/>
          <w:color w:val="000000"/>
          <w:sz w:val="28"/>
          <w:szCs w:val="28"/>
        </w:rPr>
        <w:t xml:space="preserve">В целях реализации </w:t>
      </w:r>
      <w:hyperlink r:id="rId7" w:history="1">
        <w:r w:rsidRPr="00DF2F98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статьи 160.2-1</w:t>
        </w:r>
      </w:hyperlink>
      <w:r w:rsidRPr="00DF2F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Бюджетного</w:t>
      </w:r>
      <w:r w:rsidRPr="00DF2F98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Федерации, в целях проведения мониторинга качества финансового менеджмента, </w:t>
      </w:r>
      <w:proofErr w:type="spellStart"/>
      <w:proofErr w:type="gramStart"/>
      <w:r w:rsidRPr="00DF2F98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DF2F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2F98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DF2F98">
        <w:rPr>
          <w:rFonts w:ascii="Times New Roman" w:hAnsi="Times New Roman"/>
          <w:color w:val="000000"/>
          <w:sz w:val="28"/>
          <w:szCs w:val="28"/>
        </w:rPr>
        <w:t xml:space="preserve"> и к а </w:t>
      </w:r>
      <w:proofErr w:type="spellStart"/>
      <w:r w:rsidRPr="00DF2F98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DF2F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2F98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DF2F98">
        <w:rPr>
          <w:rFonts w:ascii="Times New Roman" w:hAnsi="Times New Roman"/>
          <w:color w:val="000000"/>
          <w:sz w:val="28"/>
          <w:szCs w:val="28"/>
        </w:rPr>
        <w:t xml:space="preserve"> в а ю:</w:t>
      </w:r>
    </w:p>
    <w:p w:rsidR="00FB7F06" w:rsidRPr="00DF2F98" w:rsidRDefault="00FB7F06" w:rsidP="00FB7F06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7F06" w:rsidRPr="00DF2F98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F2F9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F2F98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Pr="00DF2F98">
        <w:rPr>
          <w:rFonts w:ascii="Times New Roman" w:hAnsi="Times New Roman"/>
          <w:bCs/>
          <w:sz w:val="28"/>
          <w:szCs w:val="28"/>
        </w:rPr>
        <w:t>проведения мониторинга качества финансового менеджмента, осуществляемого главными администраторами средств областного бюджета Курской области (далее – Порядок).</w:t>
      </w:r>
    </w:p>
    <w:p w:rsidR="00FB7F06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F2F9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Начальникам управлений комитета </w:t>
      </w:r>
      <w:r w:rsidR="00397C43">
        <w:rPr>
          <w:rFonts w:ascii="Times New Roman" w:hAnsi="Times New Roman"/>
          <w:bCs/>
          <w:sz w:val="28"/>
          <w:szCs w:val="28"/>
        </w:rPr>
        <w:t>финансов Курской области</w:t>
      </w:r>
      <w:r w:rsidR="00291DE3">
        <w:rPr>
          <w:rFonts w:ascii="Times New Roman" w:hAnsi="Times New Roman"/>
          <w:bCs/>
          <w:sz w:val="28"/>
          <w:szCs w:val="28"/>
        </w:rPr>
        <w:t xml:space="preserve"> ежегодно</w:t>
      </w:r>
      <w:r w:rsidR="00397C43">
        <w:rPr>
          <w:rFonts w:ascii="Times New Roman" w:hAnsi="Times New Roman"/>
          <w:bCs/>
          <w:sz w:val="28"/>
          <w:szCs w:val="28"/>
        </w:rPr>
        <w:t xml:space="preserve"> в пределах </w:t>
      </w:r>
      <w:r w:rsidR="00031CAA">
        <w:rPr>
          <w:rFonts w:ascii="Times New Roman" w:hAnsi="Times New Roman"/>
          <w:bCs/>
          <w:sz w:val="28"/>
          <w:szCs w:val="28"/>
        </w:rPr>
        <w:t>своей компетенции в срок до 10 апреля обеспечить:</w:t>
      </w:r>
    </w:p>
    <w:p w:rsidR="00FB7F06" w:rsidRDefault="00031CAA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FB7F06" w:rsidRPr="00DF2F98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FB7F06" w:rsidRPr="00DF2F98">
        <w:rPr>
          <w:rFonts w:ascii="Times New Roman" w:hAnsi="Times New Roman"/>
          <w:bCs/>
          <w:sz w:val="28"/>
          <w:szCs w:val="28"/>
        </w:rPr>
        <w:t xml:space="preserve"> проведение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FB7F06" w:rsidRPr="00DF2F98">
        <w:rPr>
          <w:rFonts w:ascii="Times New Roman" w:hAnsi="Times New Roman"/>
          <w:bCs/>
          <w:sz w:val="28"/>
          <w:szCs w:val="28"/>
        </w:rPr>
        <w:t xml:space="preserve"> мониторинга качества финансового менеджмента по </w:t>
      </w:r>
      <w:r>
        <w:rPr>
          <w:rFonts w:ascii="Times New Roman" w:hAnsi="Times New Roman"/>
          <w:bCs/>
          <w:sz w:val="28"/>
          <w:szCs w:val="28"/>
        </w:rPr>
        <w:t>показателям</w:t>
      </w:r>
      <w:r w:rsidR="00FB7F06" w:rsidRPr="00DF2F98">
        <w:rPr>
          <w:rFonts w:ascii="Times New Roman" w:hAnsi="Times New Roman"/>
          <w:bCs/>
          <w:sz w:val="28"/>
          <w:szCs w:val="28"/>
        </w:rPr>
        <w:t>, указанным в Порядке, утвержденном настоящим приказом:</w:t>
      </w:r>
    </w:p>
    <w:p w:rsidR="00031CAA" w:rsidRDefault="00031CAA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показателям Р13, Р21- управлениями отраслевого финансирования (А.Д. </w:t>
      </w:r>
      <w:proofErr w:type="spellStart"/>
      <w:r>
        <w:rPr>
          <w:rFonts w:ascii="Times New Roman" w:hAnsi="Times New Roman"/>
          <w:bCs/>
          <w:sz w:val="28"/>
          <w:szCs w:val="28"/>
        </w:rPr>
        <w:t>Сивцева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финансирования государственных органов (И.А. Мухина), </w:t>
      </w:r>
      <w:r w:rsidR="00C55EE5">
        <w:rPr>
          <w:rFonts w:ascii="Times New Roman" w:hAnsi="Times New Roman"/>
          <w:bCs/>
          <w:sz w:val="28"/>
          <w:szCs w:val="28"/>
        </w:rPr>
        <w:t>финансирования социальной сферы (Н.М. Каганович)</w:t>
      </w:r>
      <w:r w:rsidR="00890485">
        <w:rPr>
          <w:rFonts w:ascii="Times New Roman" w:hAnsi="Times New Roman"/>
          <w:bCs/>
          <w:sz w:val="28"/>
          <w:szCs w:val="28"/>
        </w:rPr>
        <w:t xml:space="preserve"> по форме согласно приложению к настоящему Приказу;</w:t>
      </w:r>
    </w:p>
    <w:p w:rsidR="00890485" w:rsidRDefault="00890485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показателям Р3, Р11 – управлением налоговой </w:t>
      </w:r>
      <w:r w:rsidR="00610EA1">
        <w:rPr>
          <w:rFonts w:ascii="Times New Roman" w:hAnsi="Times New Roman"/>
          <w:bCs/>
          <w:sz w:val="28"/>
          <w:szCs w:val="28"/>
        </w:rPr>
        <w:t xml:space="preserve">политики и прогнозирования доходов (Н.В. </w:t>
      </w:r>
      <w:proofErr w:type="spellStart"/>
      <w:r w:rsidR="00610EA1">
        <w:rPr>
          <w:rFonts w:ascii="Times New Roman" w:hAnsi="Times New Roman"/>
          <w:bCs/>
          <w:sz w:val="28"/>
          <w:szCs w:val="28"/>
        </w:rPr>
        <w:t>Старосельцева</w:t>
      </w:r>
      <w:proofErr w:type="spellEnd"/>
      <w:r w:rsidR="00610EA1">
        <w:rPr>
          <w:rFonts w:ascii="Times New Roman" w:hAnsi="Times New Roman"/>
          <w:bCs/>
          <w:sz w:val="28"/>
          <w:szCs w:val="28"/>
        </w:rPr>
        <w:t>);</w:t>
      </w:r>
    </w:p>
    <w:p w:rsidR="00610EA1" w:rsidRDefault="00610EA1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показателям Р12, Р14, Р19, Р22, Р23, Р24, Р25, Р26 - </w:t>
      </w:r>
      <w:r w:rsidRPr="00DF2F98">
        <w:rPr>
          <w:rFonts w:ascii="Times New Roman" w:hAnsi="Times New Roman"/>
          <w:bCs/>
          <w:sz w:val="28"/>
          <w:szCs w:val="28"/>
        </w:rPr>
        <w:t>управление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DF2F98">
        <w:rPr>
          <w:rFonts w:ascii="Times New Roman" w:hAnsi="Times New Roman"/>
          <w:bCs/>
          <w:sz w:val="28"/>
          <w:szCs w:val="28"/>
        </w:rPr>
        <w:t xml:space="preserve"> сводной и консолидированной отчетности и учета (Г.М. Шульгина)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10EA1" w:rsidRDefault="00610EA1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показателям Р5, Р</w:t>
      </w:r>
      <w:proofErr w:type="gramStart"/>
      <w:r>
        <w:rPr>
          <w:rFonts w:ascii="Times New Roman" w:hAnsi="Times New Roman"/>
          <w:bCs/>
          <w:sz w:val="28"/>
          <w:szCs w:val="28"/>
        </w:rPr>
        <w:t>6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Р7, Р9, </w:t>
      </w:r>
      <w:r w:rsidR="0047552A">
        <w:rPr>
          <w:rFonts w:ascii="Times New Roman" w:hAnsi="Times New Roman"/>
          <w:bCs/>
          <w:sz w:val="28"/>
          <w:szCs w:val="28"/>
        </w:rPr>
        <w:t xml:space="preserve">Р10, </w:t>
      </w:r>
      <w:r>
        <w:rPr>
          <w:rFonts w:ascii="Times New Roman" w:hAnsi="Times New Roman"/>
          <w:bCs/>
          <w:sz w:val="28"/>
          <w:szCs w:val="28"/>
        </w:rPr>
        <w:t xml:space="preserve">Р17, Р18, Р20 - </w:t>
      </w:r>
      <w:r w:rsidRPr="00DF2F98">
        <w:rPr>
          <w:rFonts w:ascii="Times New Roman" w:hAnsi="Times New Roman"/>
          <w:bCs/>
          <w:sz w:val="28"/>
          <w:szCs w:val="28"/>
        </w:rPr>
        <w:t>управление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DF2F98">
        <w:rPr>
          <w:rFonts w:ascii="Times New Roman" w:hAnsi="Times New Roman"/>
          <w:bCs/>
          <w:sz w:val="28"/>
          <w:szCs w:val="28"/>
        </w:rPr>
        <w:t xml:space="preserve"> казначейского исполнения бюджета (С.И. Сидорова)</w:t>
      </w:r>
      <w:r w:rsidR="00D12108">
        <w:rPr>
          <w:rFonts w:ascii="Times New Roman" w:hAnsi="Times New Roman"/>
          <w:bCs/>
          <w:sz w:val="28"/>
          <w:szCs w:val="28"/>
        </w:rPr>
        <w:t>;</w:t>
      </w:r>
    </w:p>
    <w:p w:rsidR="00D12108" w:rsidRDefault="00D12108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показателям Р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Р2, Р4, Р8, Р15, Р16 – управлением бюджетной политики С.Ф. </w:t>
      </w:r>
      <w:proofErr w:type="spellStart"/>
      <w:r>
        <w:rPr>
          <w:rFonts w:ascii="Times New Roman" w:hAnsi="Times New Roman"/>
          <w:bCs/>
          <w:sz w:val="28"/>
          <w:szCs w:val="28"/>
        </w:rPr>
        <w:t>Нисонова</w:t>
      </w:r>
      <w:proofErr w:type="spellEnd"/>
      <w:r>
        <w:rPr>
          <w:rFonts w:ascii="Times New Roman" w:hAnsi="Times New Roman"/>
          <w:bCs/>
          <w:sz w:val="28"/>
          <w:szCs w:val="28"/>
        </w:rPr>
        <w:t>);</w:t>
      </w:r>
    </w:p>
    <w:p w:rsidR="00D12108" w:rsidRDefault="00D12108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представление в управление бюджетной политики комитета финансов Курской области в электронном виде в формате </w:t>
      </w:r>
      <w:proofErr w:type="spellStart"/>
      <w:r>
        <w:rPr>
          <w:rFonts w:ascii="Times New Roman" w:hAnsi="Times New Roman"/>
          <w:bCs/>
          <w:sz w:val="28"/>
          <w:szCs w:val="28"/>
        </w:rPr>
        <w:t>Exce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l</w:t>
      </w:r>
      <w:r w:rsidR="00F35CDC">
        <w:rPr>
          <w:rFonts w:ascii="Times New Roman" w:hAnsi="Times New Roman"/>
          <w:bCs/>
          <w:sz w:val="28"/>
          <w:szCs w:val="28"/>
        </w:rPr>
        <w:t xml:space="preserve"> и на бумажном носителе информации по закрепленным показателям.</w:t>
      </w:r>
    </w:p>
    <w:p w:rsidR="00F35CDC" w:rsidRPr="00F35CDC" w:rsidRDefault="009F4264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35CDC">
        <w:rPr>
          <w:rFonts w:ascii="Times New Roman" w:hAnsi="Times New Roman"/>
          <w:bCs/>
          <w:sz w:val="28"/>
          <w:szCs w:val="28"/>
        </w:rPr>
        <w:t>. Начальнику управления бюджетной политики</w:t>
      </w:r>
      <w:r w:rsidR="00EF5E52">
        <w:rPr>
          <w:rFonts w:ascii="Times New Roman" w:hAnsi="Times New Roman"/>
          <w:bCs/>
          <w:sz w:val="28"/>
          <w:szCs w:val="28"/>
        </w:rPr>
        <w:t xml:space="preserve"> комитета финансов Курской области (С.Ф. </w:t>
      </w:r>
      <w:proofErr w:type="spellStart"/>
      <w:r w:rsidR="00EF5E52">
        <w:rPr>
          <w:rFonts w:ascii="Times New Roman" w:hAnsi="Times New Roman"/>
          <w:bCs/>
          <w:sz w:val="28"/>
          <w:szCs w:val="28"/>
        </w:rPr>
        <w:t>Нисонова</w:t>
      </w:r>
      <w:proofErr w:type="spellEnd"/>
      <w:r w:rsidR="00EF5E52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ежегодно </w:t>
      </w:r>
      <w:r w:rsidR="00EF5E52">
        <w:rPr>
          <w:rFonts w:ascii="Times New Roman" w:hAnsi="Times New Roman"/>
          <w:bCs/>
          <w:sz w:val="28"/>
          <w:szCs w:val="28"/>
        </w:rPr>
        <w:t xml:space="preserve">до 1 мая обеспечить формирование </w:t>
      </w:r>
      <w:r w:rsidR="00EF5E52" w:rsidRPr="00DF2F98">
        <w:rPr>
          <w:rFonts w:ascii="Times New Roman" w:hAnsi="Times New Roman"/>
          <w:bCs/>
          <w:sz w:val="28"/>
          <w:szCs w:val="28"/>
        </w:rPr>
        <w:t>сводн</w:t>
      </w:r>
      <w:r w:rsidR="00EF5E52">
        <w:rPr>
          <w:rFonts w:ascii="Times New Roman" w:hAnsi="Times New Roman"/>
          <w:bCs/>
          <w:sz w:val="28"/>
          <w:szCs w:val="28"/>
        </w:rPr>
        <w:t>ого</w:t>
      </w:r>
      <w:r w:rsidR="00EF5E52" w:rsidRPr="00DF2F98">
        <w:rPr>
          <w:rFonts w:ascii="Times New Roman" w:hAnsi="Times New Roman"/>
          <w:bCs/>
          <w:sz w:val="28"/>
          <w:szCs w:val="28"/>
        </w:rPr>
        <w:t xml:space="preserve"> рейтинг</w:t>
      </w:r>
      <w:r w:rsidR="00EF5E52">
        <w:rPr>
          <w:rFonts w:ascii="Times New Roman" w:hAnsi="Times New Roman"/>
          <w:bCs/>
          <w:sz w:val="28"/>
          <w:szCs w:val="28"/>
        </w:rPr>
        <w:t>а</w:t>
      </w:r>
      <w:r w:rsidR="00EF5E52" w:rsidRPr="00DF2F98">
        <w:rPr>
          <w:rFonts w:ascii="Times New Roman" w:hAnsi="Times New Roman"/>
          <w:bCs/>
          <w:sz w:val="28"/>
          <w:szCs w:val="28"/>
        </w:rPr>
        <w:t xml:space="preserve"> главных администраторов бюджетных средств </w:t>
      </w:r>
      <w:r w:rsidR="00EF5E52">
        <w:rPr>
          <w:rFonts w:ascii="Times New Roman" w:hAnsi="Times New Roman"/>
          <w:bCs/>
          <w:sz w:val="28"/>
          <w:szCs w:val="28"/>
        </w:rPr>
        <w:t>по качеству финансового менеджмента, ранжированный по убы</w:t>
      </w:r>
      <w:r w:rsidR="00EF5E52" w:rsidRPr="004227A4">
        <w:rPr>
          <w:rFonts w:ascii="Times New Roman" w:hAnsi="Times New Roman"/>
          <w:bCs/>
          <w:sz w:val="28"/>
          <w:szCs w:val="28"/>
        </w:rPr>
        <w:t>ванию</w:t>
      </w:r>
      <w:r w:rsidR="00EF5E52">
        <w:rPr>
          <w:rFonts w:ascii="Times New Roman" w:hAnsi="Times New Roman"/>
          <w:bCs/>
          <w:sz w:val="28"/>
          <w:szCs w:val="28"/>
        </w:rPr>
        <w:t xml:space="preserve"> рейтинговой оценки </w:t>
      </w:r>
      <w:r w:rsidR="00EF5E52">
        <w:rPr>
          <w:rFonts w:ascii="Times New Roman" w:hAnsi="Times New Roman"/>
          <w:bCs/>
          <w:sz w:val="28"/>
          <w:szCs w:val="28"/>
        </w:rPr>
        <w:lastRenderedPageBreak/>
        <w:t xml:space="preserve">качества финансового менеджмента </w:t>
      </w:r>
      <w:r w:rsidR="00EF5E52" w:rsidRPr="00DF2F98">
        <w:rPr>
          <w:rFonts w:ascii="Times New Roman" w:hAnsi="Times New Roman"/>
          <w:bCs/>
          <w:sz w:val="28"/>
          <w:szCs w:val="28"/>
        </w:rPr>
        <w:t>и представление его в Администрацию Курской области</w:t>
      </w:r>
      <w:r w:rsidR="00857B29">
        <w:rPr>
          <w:rFonts w:ascii="Times New Roman" w:hAnsi="Times New Roman"/>
          <w:bCs/>
          <w:sz w:val="28"/>
          <w:szCs w:val="28"/>
        </w:rPr>
        <w:t>.</w:t>
      </w:r>
    </w:p>
    <w:p w:rsidR="00FB7F06" w:rsidRDefault="009F4264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B7F06" w:rsidRPr="0027410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B7F06" w:rsidRPr="00274102">
        <w:rPr>
          <w:rFonts w:ascii="Times New Roman" w:hAnsi="Times New Roman"/>
          <w:bCs/>
          <w:sz w:val="28"/>
          <w:szCs w:val="28"/>
        </w:rPr>
        <w:t xml:space="preserve">По результатам мониторинга качества финансового менеджмента </w:t>
      </w:r>
      <w:r w:rsidR="00857B29">
        <w:rPr>
          <w:rFonts w:ascii="Times New Roman" w:hAnsi="Times New Roman"/>
          <w:bCs/>
          <w:sz w:val="28"/>
          <w:szCs w:val="28"/>
        </w:rPr>
        <w:t>структурные подразделения</w:t>
      </w:r>
      <w:r w:rsidR="00FB7F06" w:rsidRPr="00274102">
        <w:rPr>
          <w:rFonts w:ascii="Times New Roman" w:hAnsi="Times New Roman"/>
          <w:bCs/>
          <w:sz w:val="28"/>
          <w:szCs w:val="28"/>
        </w:rPr>
        <w:t xml:space="preserve"> комитета финансов Курской области, указанные в пункте </w:t>
      </w:r>
      <w:r w:rsidR="00857B29">
        <w:rPr>
          <w:rFonts w:ascii="Times New Roman" w:hAnsi="Times New Roman"/>
          <w:bCs/>
          <w:sz w:val="28"/>
          <w:szCs w:val="28"/>
        </w:rPr>
        <w:t>2</w:t>
      </w:r>
      <w:r w:rsidR="00FB7F06" w:rsidRPr="00274102">
        <w:rPr>
          <w:rFonts w:ascii="Times New Roman" w:hAnsi="Times New Roman"/>
          <w:bCs/>
          <w:sz w:val="28"/>
          <w:szCs w:val="28"/>
        </w:rPr>
        <w:t xml:space="preserve"> настоящего приказа, </w:t>
      </w:r>
      <w:r>
        <w:rPr>
          <w:rFonts w:ascii="Times New Roman" w:hAnsi="Times New Roman"/>
          <w:bCs/>
          <w:sz w:val="28"/>
          <w:szCs w:val="28"/>
        </w:rPr>
        <w:t xml:space="preserve">ежегодно </w:t>
      </w:r>
      <w:r w:rsidR="00FB7F06" w:rsidRPr="00274102">
        <w:rPr>
          <w:rFonts w:ascii="Times New Roman" w:hAnsi="Times New Roman"/>
          <w:bCs/>
          <w:sz w:val="28"/>
          <w:szCs w:val="28"/>
        </w:rPr>
        <w:t>в срок до 10 мая предоставляют в управление бюджетной политики комитета финансов Курской области предложения по разработке рекомендаций, направленных на повышение качества</w:t>
      </w:r>
      <w:r w:rsidR="00FB7F06">
        <w:rPr>
          <w:rFonts w:ascii="Times New Roman" w:hAnsi="Times New Roman"/>
          <w:bCs/>
          <w:sz w:val="28"/>
          <w:szCs w:val="28"/>
        </w:rPr>
        <w:t xml:space="preserve"> (совершенствование) финансового менеджмента, осуществляемого главными администраторами средств областного бюджета.</w:t>
      </w:r>
      <w:proofErr w:type="gramEnd"/>
    </w:p>
    <w:p w:rsidR="00857B29" w:rsidRPr="00274102" w:rsidRDefault="00857B29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Рекомендации, разработанные комитетом финансов Курской области, направляются управлением бюджетной политики комитета финансов Курской области (С.Ф. </w:t>
      </w:r>
      <w:proofErr w:type="spellStart"/>
      <w:r>
        <w:rPr>
          <w:rFonts w:ascii="Times New Roman" w:hAnsi="Times New Roman"/>
          <w:bCs/>
          <w:sz w:val="28"/>
          <w:szCs w:val="28"/>
        </w:rPr>
        <w:t>Нисонова</w:t>
      </w:r>
      <w:proofErr w:type="spellEnd"/>
      <w:r>
        <w:rPr>
          <w:rFonts w:ascii="Times New Roman" w:hAnsi="Times New Roman"/>
          <w:bCs/>
          <w:sz w:val="28"/>
          <w:szCs w:val="28"/>
        </w:rPr>
        <w:t>) главным администраторам средств областного бюджета Курской области</w:t>
      </w:r>
      <w:r w:rsidR="004A0ED0">
        <w:rPr>
          <w:rFonts w:ascii="Times New Roman" w:hAnsi="Times New Roman"/>
          <w:bCs/>
          <w:sz w:val="28"/>
          <w:szCs w:val="28"/>
        </w:rPr>
        <w:t xml:space="preserve"> в установленные Порядком сроки.</w:t>
      </w:r>
      <w:proofErr w:type="gramEnd"/>
    </w:p>
    <w:p w:rsidR="00FB7F06" w:rsidRPr="00DF2F98" w:rsidRDefault="009F4264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B7F06" w:rsidRPr="00DF2F98">
        <w:rPr>
          <w:rFonts w:ascii="Times New Roman" w:hAnsi="Times New Roman"/>
          <w:bCs/>
          <w:sz w:val="28"/>
          <w:szCs w:val="28"/>
        </w:rPr>
        <w:t>. Управлени</w:t>
      </w:r>
      <w:r w:rsidR="00FB7F06">
        <w:rPr>
          <w:rFonts w:ascii="Times New Roman" w:hAnsi="Times New Roman"/>
          <w:bCs/>
          <w:sz w:val="28"/>
          <w:szCs w:val="28"/>
        </w:rPr>
        <w:t>ю</w:t>
      </w:r>
      <w:r w:rsidR="00FB7F06" w:rsidRPr="00DF2F98">
        <w:rPr>
          <w:rFonts w:ascii="Times New Roman" w:hAnsi="Times New Roman"/>
          <w:bCs/>
          <w:sz w:val="28"/>
          <w:szCs w:val="28"/>
        </w:rPr>
        <w:t xml:space="preserve"> делами комитета финансов Курской области (А.А. Авилов) размещ</w:t>
      </w:r>
      <w:r w:rsidR="00FB7F06">
        <w:rPr>
          <w:rFonts w:ascii="Times New Roman" w:hAnsi="Times New Roman"/>
          <w:bCs/>
          <w:sz w:val="28"/>
          <w:szCs w:val="28"/>
        </w:rPr>
        <w:t>ать</w:t>
      </w:r>
      <w:r w:rsidR="00FB7F06" w:rsidRPr="00DF2F98">
        <w:rPr>
          <w:rFonts w:ascii="Times New Roman" w:hAnsi="Times New Roman"/>
          <w:bCs/>
          <w:sz w:val="28"/>
          <w:szCs w:val="28"/>
        </w:rPr>
        <w:t xml:space="preserve"> сводн</w:t>
      </w:r>
      <w:r w:rsidR="00FB7F06">
        <w:rPr>
          <w:rFonts w:ascii="Times New Roman" w:hAnsi="Times New Roman"/>
          <w:bCs/>
          <w:sz w:val="28"/>
          <w:szCs w:val="28"/>
        </w:rPr>
        <w:t>ый</w:t>
      </w:r>
      <w:r w:rsidR="00FB7F06" w:rsidRPr="00DF2F98">
        <w:rPr>
          <w:rFonts w:ascii="Times New Roman" w:hAnsi="Times New Roman"/>
          <w:bCs/>
          <w:sz w:val="28"/>
          <w:szCs w:val="28"/>
        </w:rPr>
        <w:t xml:space="preserve"> рейтинг главных администраторов бюджетных средств на официальном сайте Администрации Курской области в сети «Интернет».</w:t>
      </w:r>
    </w:p>
    <w:p w:rsidR="00FB7F06" w:rsidRPr="00DF2F98" w:rsidRDefault="009F4264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B7F06" w:rsidRPr="00DF2F9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B7F06" w:rsidRPr="00DF2F9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первого заместителя председателя комитета финансов Курской области И.Ю. </w:t>
      </w:r>
      <w:proofErr w:type="spellStart"/>
      <w:r w:rsidR="00FB7F06" w:rsidRPr="00DF2F98">
        <w:rPr>
          <w:rFonts w:ascii="Times New Roman" w:hAnsi="Times New Roman"/>
          <w:sz w:val="28"/>
          <w:szCs w:val="28"/>
        </w:rPr>
        <w:t>Апонасенко</w:t>
      </w:r>
      <w:proofErr w:type="spellEnd"/>
      <w:r w:rsidR="00FB7F06" w:rsidRPr="00DF2F98">
        <w:rPr>
          <w:rFonts w:ascii="Times New Roman" w:hAnsi="Times New Roman"/>
          <w:sz w:val="28"/>
          <w:szCs w:val="28"/>
        </w:rPr>
        <w:t>,</w:t>
      </w:r>
      <w:r w:rsidR="00FB7F06">
        <w:rPr>
          <w:rFonts w:ascii="Times New Roman" w:hAnsi="Times New Roman"/>
          <w:sz w:val="28"/>
          <w:szCs w:val="28"/>
        </w:rPr>
        <w:t xml:space="preserve"> заместителя председателя комитета финансов, начальника управления отраслевого финансирования А.Д. </w:t>
      </w:r>
      <w:proofErr w:type="spellStart"/>
      <w:r w:rsidR="00FB7F06">
        <w:rPr>
          <w:rFonts w:ascii="Times New Roman" w:hAnsi="Times New Roman"/>
          <w:sz w:val="28"/>
          <w:szCs w:val="28"/>
        </w:rPr>
        <w:t>Сивцеву</w:t>
      </w:r>
      <w:proofErr w:type="spellEnd"/>
      <w:r w:rsidR="00FB7F06">
        <w:rPr>
          <w:rFonts w:ascii="Times New Roman" w:hAnsi="Times New Roman"/>
          <w:sz w:val="28"/>
          <w:szCs w:val="28"/>
        </w:rPr>
        <w:t>, заместителя председателя комитета финансов,</w:t>
      </w:r>
      <w:r w:rsidR="00FB7F06" w:rsidRPr="00DF2F98">
        <w:rPr>
          <w:rFonts w:ascii="Times New Roman" w:hAnsi="Times New Roman"/>
          <w:sz w:val="28"/>
          <w:szCs w:val="28"/>
        </w:rPr>
        <w:t xml:space="preserve"> начальника управления казначейского исполнения бюджета С.И. Сидорову, заместителя председателя комитета</w:t>
      </w:r>
      <w:r w:rsidR="00FB7F06">
        <w:rPr>
          <w:rFonts w:ascii="Times New Roman" w:hAnsi="Times New Roman"/>
          <w:sz w:val="28"/>
          <w:szCs w:val="28"/>
        </w:rPr>
        <w:t xml:space="preserve"> финансов В.Л. </w:t>
      </w:r>
      <w:proofErr w:type="spellStart"/>
      <w:r w:rsidR="00FB7F06">
        <w:rPr>
          <w:rFonts w:ascii="Times New Roman" w:hAnsi="Times New Roman"/>
          <w:sz w:val="28"/>
          <w:szCs w:val="28"/>
        </w:rPr>
        <w:t>Дремову</w:t>
      </w:r>
      <w:proofErr w:type="spellEnd"/>
      <w:r w:rsidR="00FB7F06" w:rsidRPr="00DF2F98">
        <w:rPr>
          <w:rFonts w:ascii="Times New Roman" w:hAnsi="Times New Roman"/>
          <w:sz w:val="28"/>
          <w:szCs w:val="28"/>
        </w:rPr>
        <w:t>,</w:t>
      </w:r>
      <w:r w:rsidR="00FB7F06">
        <w:rPr>
          <w:rFonts w:ascii="Times New Roman" w:hAnsi="Times New Roman"/>
          <w:sz w:val="28"/>
          <w:szCs w:val="28"/>
        </w:rPr>
        <w:t xml:space="preserve"> заместителя председателя комитета финансов</w:t>
      </w:r>
      <w:r w:rsidR="00FB7F06" w:rsidRPr="00DF2F98">
        <w:rPr>
          <w:rFonts w:ascii="Times New Roman" w:hAnsi="Times New Roman"/>
          <w:sz w:val="28"/>
          <w:szCs w:val="28"/>
        </w:rPr>
        <w:t xml:space="preserve"> начальника</w:t>
      </w:r>
      <w:r w:rsidR="00FB7F06">
        <w:rPr>
          <w:rFonts w:ascii="Times New Roman" w:hAnsi="Times New Roman"/>
          <w:sz w:val="28"/>
          <w:szCs w:val="28"/>
        </w:rPr>
        <w:t xml:space="preserve"> </w:t>
      </w:r>
      <w:r w:rsidR="00FB7F06" w:rsidRPr="00DF2F98">
        <w:rPr>
          <w:rFonts w:ascii="Times New Roman" w:hAnsi="Times New Roman"/>
          <w:sz w:val="28"/>
          <w:szCs w:val="28"/>
        </w:rPr>
        <w:t>управления делами А.А.</w:t>
      </w:r>
      <w:r w:rsidR="00FB7F06">
        <w:rPr>
          <w:rFonts w:ascii="Times New Roman" w:hAnsi="Times New Roman"/>
          <w:sz w:val="28"/>
          <w:szCs w:val="28"/>
        </w:rPr>
        <w:t xml:space="preserve"> </w:t>
      </w:r>
      <w:r w:rsidR="00FB7F06" w:rsidRPr="00DF2F98">
        <w:rPr>
          <w:rFonts w:ascii="Times New Roman" w:hAnsi="Times New Roman"/>
          <w:sz w:val="28"/>
          <w:szCs w:val="28"/>
        </w:rPr>
        <w:t>Авилова.</w:t>
      </w:r>
      <w:proofErr w:type="gramEnd"/>
    </w:p>
    <w:p w:rsidR="00FB7F06" w:rsidRPr="00DF2F98" w:rsidRDefault="00FB7F06" w:rsidP="00FB7F0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2F98">
        <w:rPr>
          <w:rFonts w:ascii="Times New Roman" w:hAnsi="Times New Roman"/>
          <w:sz w:val="28"/>
          <w:szCs w:val="28"/>
        </w:rPr>
        <w:t>. Приказ вступает в силу с</w:t>
      </w:r>
      <w:r>
        <w:rPr>
          <w:rFonts w:ascii="Times New Roman" w:hAnsi="Times New Roman"/>
          <w:sz w:val="28"/>
          <w:szCs w:val="28"/>
        </w:rPr>
        <w:t>о дня его подписания</w:t>
      </w:r>
      <w:r w:rsidRPr="00DF2F98">
        <w:rPr>
          <w:rFonts w:ascii="Times New Roman" w:hAnsi="Times New Roman"/>
          <w:sz w:val="28"/>
          <w:szCs w:val="28"/>
        </w:rPr>
        <w:t>.</w:t>
      </w:r>
    </w:p>
    <w:p w:rsidR="00FB7F06" w:rsidRPr="00DF2F98" w:rsidRDefault="00FB7F06" w:rsidP="00FB7F06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FB7F06" w:rsidRPr="00DF2F98" w:rsidRDefault="00FB7F06" w:rsidP="00FB7F06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FB7F06" w:rsidRPr="00DF2F98" w:rsidRDefault="00FB7F06" w:rsidP="00FB7F06">
      <w:pPr>
        <w:spacing w:after="0"/>
        <w:ind w:left="-567" w:right="-1"/>
        <w:rPr>
          <w:sz w:val="28"/>
          <w:szCs w:val="28"/>
        </w:rPr>
      </w:pPr>
      <w:r w:rsidRPr="00DF2F98">
        <w:rPr>
          <w:rFonts w:ascii="Times New Roman" w:hAnsi="Times New Roman"/>
          <w:sz w:val="28"/>
          <w:szCs w:val="28"/>
        </w:rPr>
        <w:t xml:space="preserve">Председатель комитета </w:t>
      </w:r>
      <w:r w:rsidRPr="00DF2F98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DF2F98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DF2F98">
        <w:rPr>
          <w:rFonts w:ascii="Times New Roman" w:hAnsi="Times New Roman"/>
          <w:sz w:val="28"/>
          <w:szCs w:val="28"/>
        </w:rPr>
        <w:t xml:space="preserve">                     Л.В. </w:t>
      </w:r>
      <w:proofErr w:type="spellStart"/>
      <w:r w:rsidRPr="00DF2F98">
        <w:rPr>
          <w:rFonts w:ascii="Times New Roman" w:hAnsi="Times New Roman"/>
          <w:sz w:val="28"/>
          <w:szCs w:val="28"/>
        </w:rPr>
        <w:t>Положенцева</w:t>
      </w:r>
      <w:proofErr w:type="spellEnd"/>
    </w:p>
    <w:p w:rsidR="00E71F9A" w:rsidRDefault="00E71F9A"/>
    <w:p w:rsidR="0079579D" w:rsidRDefault="0079579D">
      <w:pPr>
        <w:rPr>
          <w:rFonts w:ascii="Times New Roman" w:hAnsi="Times New Roman"/>
        </w:rPr>
      </w:pPr>
    </w:p>
    <w:p w:rsidR="0079579D" w:rsidRDefault="0079579D">
      <w:pPr>
        <w:rPr>
          <w:rFonts w:ascii="Times New Roman" w:hAnsi="Times New Roman"/>
        </w:rPr>
      </w:pPr>
    </w:p>
    <w:p w:rsidR="0079579D" w:rsidRDefault="0079579D">
      <w:pPr>
        <w:rPr>
          <w:rFonts w:ascii="Times New Roman" w:hAnsi="Times New Roman"/>
        </w:rPr>
      </w:pPr>
    </w:p>
    <w:p w:rsidR="0079579D" w:rsidRDefault="0079579D">
      <w:pPr>
        <w:rPr>
          <w:rFonts w:ascii="Times New Roman" w:hAnsi="Times New Roman"/>
        </w:rPr>
      </w:pPr>
    </w:p>
    <w:p w:rsidR="0079579D" w:rsidRDefault="0079579D">
      <w:pPr>
        <w:rPr>
          <w:rFonts w:ascii="Times New Roman" w:hAnsi="Times New Roman"/>
        </w:rPr>
      </w:pPr>
    </w:p>
    <w:p w:rsidR="0079579D" w:rsidRDefault="0079579D">
      <w:pPr>
        <w:rPr>
          <w:rFonts w:ascii="Times New Roman" w:hAnsi="Times New Roman"/>
        </w:rPr>
      </w:pPr>
    </w:p>
    <w:p w:rsidR="0079579D" w:rsidRDefault="0079579D">
      <w:pPr>
        <w:rPr>
          <w:rFonts w:ascii="Times New Roman" w:hAnsi="Times New Roman"/>
        </w:rPr>
      </w:pPr>
    </w:p>
    <w:p w:rsidR="0079579D" w:rsidRDefault="0079579D">
      <w:pPr>
        <w:rPr>
          <w:rFonts w:ascii="Times New Roman" w:hAnsi="Times New Roman"/>
        </w:rPr>
      </w:pPr>
    </w:p>
    <w:p w:rsidR="0079579D" w:rsidRDefault="0079579D">
      <w:pPr>
        <w:rPr>
          <w:rFonts w:ascii="Times New Roman" w:hAnsi="Times New Roman"/>
        </w:rPr>
      </w:pPr>
    </w:p>
    <w:p w:rsidR="0079579D" w:rsidRDefault="0079579D">
      <w:pPr>
        <w:rPr>
          <w:rFonts w:ascii="Times New Roman" w:hAnsi="Times New Roman"/>
        </w:rPr>
      </w:pPr>
    </w:p>
    <w:sectPr w:rsidR="0079579D" w:rsidSect="0079579D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47" w:rsidRDefault="00322047" w:rsidP="00803979">
      <w:pPr>
        <w:spacing w:after="0" w:line="240" w:lineRule="auto"/>
      </w:pPr>
      <w:r>
        <w:separator/>
      </w:r>
    </w:p>
  </w:endnote>
  <w:endnote w:type="continuationSeparator" w:id="0">
    <w:p w:rsidR="00322047" w:rsidRDefault="00322047" w:rsidP="0080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E6" w:rsidRDefault="00E05D69" w:rsidP="00FB7F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5C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5CE6" w:rsidRDefault="00295CE6" w:rsidP="00FB7F0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E6" w:rsidRDefault="00E05D69" w:rsidP="00FB7F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5C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634">
      <w:rPr>
        <w:rStyle w:val="a6"/>
        <w:noProof/>
      </w:rPr>
      <w:t>2</w:t>
    </w:r>
    <w:r>
      <w:rPr>
        <w:rStyle w:val="a6"/>
      </w:rPr>
      <w:fldChar w:fldCharType="end"/>
    </w:r>
  </w:p>
  <w:p w:rsidR="00295CE6" w:rsidRDefault="00295CE6" w:rsidP="00FB7F0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47" w:rsidRDefault="00322047" w:rsidP="00803979">
      <w:pPr>
        <w:spacing w:after="0" w:line="240" w:lineRule="auto"/>
      </w:pPr>
      <w:r>
        <w:separator/>
      </w:r>
    </w:p>
  </w:footnote>
  <w:footnote w:type="continuationSeparator" w:id="0">
    <w:p w:rsidR="00322047" w:rsidRDefault="00322047" w:rsidP="0080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F06"/>
    <w:rsid w:val="00031CAA"/>
    <w:rsid w:val="00291DE3"/>
    <w:rsid w:val="00295CE6"/>
    <w:rsid w:val="00322047"/>
    <w:rsid w:val="00397C43"/>
    <w:rsid w:val="003F6634"/>
    <w:rsid w:val="0047552A"/>
    <w:rsid w:val="004A0ED0"/>
    <w:rsid w:val="00610EA1"/>
    <w:rsid w:val="007662A9"/>
    <w:rsid w:val="00787C25"/>
    <w:rsid w:val="0079579D"/>
    <w:rsid w:val="00803979"/>
    <w:rsid w:val="008522D8"/>
    <w:rsid w:val="00857B29"/>
    <w:rsid w:val="00890485"/>
    <w:rsid w:val="008C2FC4"/>
    <w:rsid w:val="009F4264"/>
    <w:rsid w:val="00BD4ACD"/>
    <w:rsid w:val="00C55EE5"/>
    <w:rsid w:val="00D12108"/>
    <w:rsid w:val="00E05D69"/>
    <w:rsid w:val="00E71F9A"/>
    <w:rsid w:val="00EF5E52"/>
    <w:rsid w:val="00F35CDC"/>
    <w:rsid w:val="00FB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7F06"/>
    <w:rPr>
      <w:color w:val="0000FF"/>
      <w:u w:val="single"/>
    </w:rPr>
  </w:style>
  <w:style w:type="paragraph" w:styleId="a4">
    <w:name w:val="footer"/>
    <w:basedOn w:val="a"/>
    <w:link w:val="a5"/>
    <w:rsid w:val="00FB7F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B7F06"/>
    <w:rPr>
      <w:rFonts w:ascii="Calibri" w:eastAsia="Times New Roman" w:hAnsi="Calibri" w:cs="Times New Roman"/>
    </w:rPr>
  </w:style>
  <w:style w:type="character" w:styleId="a6">
    <w:name w:val="page number"/>
    <w:basedOn w:val="a0"/>
    <w:rsid w:val="00FB7F06"/>
  </w:style>
  <w:style w:type="table" w:styleId="a7">
    <w:name w:val="Table Grid"/>
    <w:basedOn w:val="a1"/>
    <w:uiPriority w:val="59"/>
    <w:rsid w:val="00BD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D1998AC059780781BA4B841533F9C01A9B4FF8090DCBB0BDD64CD0DDDAB7990F7FA0454D7FBz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CCF9-06E0-447D-81BB-5A6D1AD9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Шуклина</dc:creator>
  <cp:lastModifiedBy>Елена Александровна Каминская</cp:lastModifiedBy>
  <cp:revision>2</cp:revision>
  <cp:lastPrinted>2020-06-25T08:56:00Z</cp:lastPrinted>
  <dcterms:created xsi:type="dcterms:W3CDTF">2020-08-11T12:29:00Z</dcterms:created>
  <dcterms:modified xsi:type="dcterms:W3CDTF">2020-08-11T12:29:00Z</dcterms:modified>
</cp:coreProperties>
</file>