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8B295F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057FB9" w:rsidRDefault="00057FB9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057FB9" w:rsidRDefault="00057FB9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057FB9" w:rsidRDefault="00057FB9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057FB9" w:rsidRPr="00B67D36" w:rsidRDefault="00057FB9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B67D36" w:rsidRPr="00B67D36">
                    <w:rPr>
                      <w:u w:val="single"/>
                    </w:rPr>
                    <w:t>22.04.2021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B67D36" w:rsidRPr="00B67D36">
                    <w:rPr>
                      <w:u w:val="single"/>
                    </w:rPr>
                    <w:t>73</w:t>
                  </w:r>
                  <w:r w:rsidRPr="00B67D36">
                    <w:rPr>
                      <w:u w:val="single"/>
                    </w:rPr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506879" w:rsidP="009716DE">
      <w:pPr>
        <w:jc w:val="center"/>
        <w:rPr>
          <w:b/>
          <w:sz w:val="28"/>
          <w:szCs w:val="28"/>
        </w:rPr>
      </w:pPr>
      <w:r w:rsidRPr="00506879">
        <w:rPr>
          <w:b/>
          <w:sz w:val="28"/>
          <w:szCs w:val="28"/>
        </w:rPr>
        <w:t>ИЗМЕНЕНИЯ,</w:t>
      </w:r>
    </w:p>
    <w:p w:rsidR="00506879" w:rsidRPr="00625B93" w:rsidRDefault="00625B93" w:rsidP="00625B93">
      <w:pPr>
        <w:ind w:firstLine="709"/>
        <w:jc w:val="center"/>
        <w:rPr>
          <w:b/>
          <w:sz w:val="28"/>
          <w:szCs w:val="28"/>
        </w:rPr>
      </w:pPr>
      <w:r w:rsidRPr="00625B93">
        <w:rPr>
          <w:b/>
          <w:sz w:val="28"/>
          <w:szCs w:val="28"/>
        </w:rPr>
        <w:t>которые вносятся в п</w:t>
      </w:r>
      <w:r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625B93" w:rsidRPr="00A4617E" w:rsidRDefault="003F616E" w:rsidP="00BB2BC5">
      <w:pPr>
        <w:ind w:firstLine="709"/>
        <w:jc w:val="both"/>
        <w:rPr>
          <w:sz w:val="28"/>
          <w:szCs w:val="28"/>
        </w:rPr>
      </w:pPr>
      <w:r w:rsidRPr="00A4617E">
        <w:rPr>
          <w:sz w:val="28"/>
          <w:szCs w:val="28"/>
        </w:rPr>
        <w:t xml:space="preserve">В Порядке </w:t>
      </w:r>
      <w:r w:rsidRPr="00A4617E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413396" w:rsidRDefault="00F009BF" w:rsidP="0035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3396">
        <w:rPr>
          <w:sz w:val="28"/>
          <w:szCs w:val="28"/>
        </w:rPr>
        <w:t xml:space="preserve"> В </w:t>
      </w:r>
      <w:r w:rsidR="006030AA">
        <w:rPr>
          <w:sz w:val="28"/>
          <w:szCs w:val="28"/>
        </w:rPr>
        <w:t>пункте 3 раздела</w:t>
      </w:r>
      <w:r w:rsidR="00413396">
        <w:rPr>
          <w:sz w:val="28"/>
          <w:szCs w:val="28"/>
        </w:rPr>
        <w:t xml:space="preserve"> </w:t>
      </w:r>
      <w:r w:rsidR="00413396" w:rsidRPr="00A4617E">
        <w:rPr>
          <w:sz w:val="28"/>
          <w:szCs w:val="28"/>
          <w:lang w:val="en-US"/>
        </w:rPr>
        <w:t>II</w:t>
      </w:r>
      <w:r w:rsidR="00413396" w:rsidRPr="00A4617E">
        <w:rPr>
          <w:sz w:val="28"/>
          <w:szCs w:val="28"/>
        </w:rPr>
        <w:t xml:space="preserve"> «</w:t>
      </w:r>
      <w:r w:rsidR="00413396" w:rsidRPr="00A4617E">
        <w:rPr>
          <w:rFonts w:eastAsia="Calibri"/>
          <w:sz w:val="28"/>
          <w:szCs w:val="28"/>
        </w:rPr>
        <w:t>Классификация расходов областного бюджета</w:t>
      </w:r>
      <w:r w:rsidR="00413396" w:rsidRPr="00A4617E">
        <w:rPr>
          <w:sz w:val="28"/>
          <w:szCs w:val="28"/>
        </w:rPr>
        <w:t>»</w:t>
      </w:r>
      <w:r w:rsidR="00413396">
        <w:rPr>
          <w:sz w:val="28"/>
          <w:szCs w:val="28"/>
        </w:rPr>
        <w:t>:</w:t>
      </w:r>
    </w:p>
    <w:p w:rsidR="006D347F" w:rsidRPr="006D347F" w:rsidRDefault="00F009BF" w:rsidP="006D3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6D347F">
        <w:rPr>
          <w:sz w:val="28"/>
          <w:szCs w:val="28"/>
        </w:rPr>
        <w:t xml:space="preserve">) абзац шестой направления расходов </w:t>
      </w:r>
      <w:r w:rsidR="00C26163">
        <w:rPr>
          <w:sz w:val="28"/>
          <w:szCs w:val="28"/>
        </w:rPr>
        <w:t>«</w:t>
      </w:r>
      <w:r w:rsidR="006D347F">
        <w:rPr>
          <w:sz w:val="28"/>
          <w:szCs w:val="28"/>
        </w:rPr>
        <w:t xml:space="preserve">11780 </w:t>
      </w:r>
      <w:r w:rsidR="006D347F">
        <w:rPr>
          <w:rFonts w:eastAsiaTheme="minorHAnsi"/>
          <w:sz w:val="28"/>
          <w:szCs w:val="28"/>
          <w:lang w:eastAsia="en-US"/>
        </w:rPr>
        <w:t>Проведение мероприятий в области культуры</w:t>
      </w:r>
      <w:r w:rsidR="006D347F">
        <w:rPr>
          <w:sz w:val="28"/>
          <w:szCs w:val="28"/>
        </w:rPr>
        <w:t>» изложить в новой редакции:</w:t>
      </w:r>
    </w:p>
    <w:p w:rsidR="006D347F" w:rsidRDefault="006D347F" w:rsidP="0035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«издание книг, приобретение книг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21E17" w:rsidRDefault="00F009BF" w:rsidP="0035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6A2">
        <w:rPr>
          <w:sz w:val="28"/>
          <w:szCs w:val="28"/>
        </w:rPr>
        <w:t xml:space="preserve">) </w:t>
      </w:r>
      <w:r w:rsidR="00F21E17">
        <w:rPr>
          <w:sz w:val="28"/>
          <w:szCs w:val="28"/>
        </w:rPr>
        <w:t>после абзаца:</w:t>
      </w:r>
    </w:p>
    <w:p w:rsidR="00F21E17" w:rsidRDefault="00F21E17" w:rsidP="0035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По направлению расходов «12770 Приобретение (выкуп) объектов для создания общеобразовательных организаций в рамках мероприятий по подготовке и проведению празднования 1000-летия основания Курска» отражаются расходы областного бюджета на приобретение (выкуп) объектов для создания общеобразовательных организаций в рамках мероприятий по подготовке и проведению празднования 1000-летия основания Курска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proofErr w:type="gramEnd"/>
    </w:p>
    <w:p w:rsidR="006856A2" w:rsidRDefault="00C26163" w:rsidP="0035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</w:t>
      </w:r>
      <w:r w:rsidR="00F21E17">
        <w:rPr>
          <w:sz w:val="28"/>
          <w:szCs w:val="28"/>
        </w:rPr>
        <w:t>:</w:t>
      </w:r>
      <w:r w:rsidR="006856A2">
        <w:rPr>
          <w:sz w:val="28"/>
          <w:szCs w:val="28"/>
        </w:rPr>
        <w:t xml:space="preserve"> </w:t>
      </w:r>
    </w:p>
    <w:p w:rsidR="00C26163" w:rsidRDefault="00F21E17" w:rsidP="00202476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</w:rPr>
        <w:t>По направлению расходов  «12771 Расходы, связанные с</w:t>
      </w:r>
      <w:r w:rsidR="001073EF">
        <w:rPr>
          <w:sz w:val="28"/>
        </w:rPr>
        <w:t> </w:t>
      </w:r>
      <w:r>
        <w:rPr>
          <w:sz w:val="28"/>
        </w:rPr>
        <w:t>проведением  Дня Победы в В</w:t>
      </w:r>
      <w:r w:rsidR="001073EF">
        <w:rPr>
          <w:sz w:val="28"/>
        </w:rPr>
        <w:t>еликой Отечественной войне 1941-1</w:t>
      </w:r>
      <w:r>
        <w:rPr>
          <w:sz w:val="28"/>
        </w:rPr>
        <w:t>945</w:t>
      </w:r>
      <w:r w:rsidR="001073EF">
        <w:rPr>
          <w:sz w:val="28"/>
        </w:rPr>
        <w:t xml:space="preserve"> годов» </w:t>
      </w:r>
      <w:r>
        <w:rPr>
          <w:sz w:val="28"/>
        </w:rPr>
        <w:t>отражаются расходы областного бюджета на</w:t>
      </w:r>
      <w:r w:rsidR="001073EF">
        <w:rPr>
          <w:sz w:val="28"/>
        </w:rPr>
        <w:t> </w:t>
      </w:r>
      <w:r>
        <w:rPr>
          <w:sz w:val="28"/>
        </w:rPr>
        <w:t>единовременную денежную выплату участникам  Великой Отечественной войны, вдовам (вдовцам) участников Великой Отечественной войны, гражданам, получающим ежегодную денежную выплату ко Дню Победы в Великой Отечественной войне в соответствии  с пунктом 1</w:t>
      </w:r>
      <w:r w:rsidRPr="00C0720F">
        <w:rPr>
          <w:sz w:val="28"/>
        </w:rPr>
        <w:t xml:space="preserve"> </w:t>
      </w:r>
      <w:r>
        <w:rPr>
          <w:sz w:val="28"/>
        </w:rPr>
        <w:t>части 1 статьи 2 Закона Курской области от 11</w:t>
      </w:r>
      <w:proofErr w:type="gramEnd"/>
      <w:r>
        <w:rPr>
          <w:sz w:val="28"/>
        </w:rPr>
        <w:t xml:space="preserve"> июня 2019 года № 36-ЗКО «О детях войны в</w:t>
      </w:r>
      <w:r w:rsidR="001073EF">
        <w:rPr>
          <w:sz w:val="28"/>
        </w:rPr>
        <w:t> </w:t>
      </w:r>
      <w:r>
        <w:rPr>
          <w:sz w:val="28"/>
        </w:rPr>
        <w:t>Курской области», к</w:t>
      </w:r>
      <w:r w:rsidR="001073EF">
        <w:rPr>
          <w:sz w:val="28"/>
        </w:rPr>
        <w:t>о</w:t>
      </w:r>
      <w:r>
        <w:rPr>
          <w:sz w:val="28"/>
        </w:rPr>
        <w:t xml:space="preserve"> </w:t>
      </w:r>
      <w:r w:rsidRPr="00326801">
        <w:rPr>
          <w:sz w:val="28"/>
        </w:rPr>
        <w:t>Д</w:t>
      </w:r>
      <w:r>
        <w:rPr>
          <w:sz w:val="28"/>
        </w:rPr>
        <w:t>ню Победы в Великой Отечественной войне 1941-1945 годов</w:t>
      </w:r>
      <w:r w:rsidR="00C25220">
        <w:rPr>
          <w:sz w:val="28"/>
        </w:rPr>
        <w:t xml:space="preserve"> и на иные мероприятия, связанные с проведением Дня Победы в Великой Отечественной войне 1941-1945 годов</w:t>
      </w:r>
      <w:r>
        <w:rPr>
          <w:sz w:val="28"/>
        </w:rPr>
        <w:t>.</w:t>
      </w:r>
    </w:p>
    <w:p w:rsidR="00DC2FED" w:rsidRDefault="00C26163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 направлению расходов «12772 Гранты в форме субсидий на</w:t>
      </w:r>
      <w:r w:rsidR="00826B82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развитие гражданского общества» отражаются расходы областного бюджета на</w:t>
      </w:r>
      <w:r w:rsidRPr="00F91B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выделение грантов в форме субсидий на развитие гражданского общества.</w:t>
      </w:r>
    </w:p>
    <w:p w:rsidR="008B17ED" w:rsidRDefault="00DC2FED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направлению расходов «12773 Субсидии местным бюджетам на софинансирование мероприятий муниципальных программ, предусматривающих создание, реконструкцию объектов образования в соответствии с концессионными соглашениями»</w:t>
      </w:r>
      <w:r w:rsidRPr="00B62E5F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отражаются расходы областного бюджета</w:t>
      </w:r>
      <w:r w:rsidRPr="00170D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на предоставление субсидий местным бюджетам на софинансирование мероприятий муниципальных программ, предусматривающих создание, реконструкцию объектов образования в соответствии с концессионными соглашениями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843BF9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B43CF9" w:rsidRDefault="00B43CF9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50254" w:rsidRDefault="00F009BF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F616E">
        <w:rPr>
          <w:rFonts w:eastAsiaTheme="minorHAnsi"/>
          <w:sz w:val="28"/>
          <w:szCs w:val="28"/>
          <w:lang w:eastAsia="en-US"/>
        </w:rPr>
        <w:t xml:space="preserve"> </w:t>
      </w:r>
      <w:r w:rsidR="002E7FF0">
        <w:rPr>
          <w:rFonts w:eastAsiaTheme="minorHAnsi"/>
          <w:sz w:val="28"/>
          <w:szCs w:val="28"/>
          <w:lang w:eastAsia="en-US"/>
        </w:rPr>
        <w:t>в приложении</w:t>
      </w:r>
      <w:r w:rsidR="002E7FF0" w:rsidRPr="00661568">
        <w:rPr>
          <w:rFonts w:eastAsiaTheme="minorHAnsi"/>
          <w:sz w:val="28"/>
          <w:szCs w:val="28"/>
          <w:lang w:eastAsia="en-US"/>
        </w:rPr>
        <w:t xml:space="preserve"> 1 к </w:t>
      </w:r>
      <w:r w:rsidR="002E7FF0">
        <w:rPr>
          <w:rFonts w:eastAsiaTheme="minorHAnsi"/>
          <w:sz w:val="28"/>
          <w:szCs w:val="28"/>
          <w:lang w:eastAsia="en-US"/>
        </w:rPr>
        <w:t xml:space="preserve">указанному </w:t>
      </w:r>
      <w:r w:rsidR="002E7FF0" w:rsidRPr="00661568">
        <w:rPr>
          <w:rFonts w:eastAsiaTheme="minorHAnsi"/>
          <w:sz w:val="28"/>
          <w:szCs w:val="28"/>
          <w:lang w:eastAsia="en-US"/>
        </w:rPr>
        <w:t>Порядку</w:t>
      </w:r>
      <w:r w:rsidR="00350254">
        <w:rPr>
          <w:rFonts w:eastAsiaTheme="minorHAnsi"/>
          <w:sz w:val="28"/>
          <w:szCs w:val="28"/>
          <w:lang w:eastAsia="en-US"/>
        </w:rPr>
        <w:t>:</w:t>
      </w:r>
    </w:p>
    <w:p w:rsidR="005C65B9" w:rsidRDefault="00F009BF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C65B9">
        <w:rPr>
          <w:rFonts w:eastAsiaTheme="minorHAnsi"/>
          <w:sz w:val="28"/>
          <w:szCs w:val="28"/>
          <w:lang w:eastAsia="en-US"/>
        </w:rPr>
        <w:t>) после строки: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5C65B9" w:rsidRPr="00577147" w:rsidTr="002A350F">
        <w:trPr>
          <w:trHeight w:val="338"/>
        </w:trPr>
        <w:tc>
          <w:tcPr>
            <w:tcW w:w="2314" w:type="dxa"/>
          </w:tcPr>
          <w:p w:rsidR="005C65B9" w:rsidRPr="00577147" w:rsidRDefault="005C65B9" w:rsidP="005C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7147">
              <w:t>«</w:t>
            </w:r>
            <w:r>
              <w:rPr>
                <w:rFonts w:eastAsiaTheme="minorHAnsi"/>
                <w:lang w:eastAsia="en-US"/>
              </w:rPr>
              <w:t>01 5 02 10010</w:t>
            </w:r>
          </w:p>
        </w:tc>
        <w:tc>
          <w:tcPr>
            <w:tcW w:w="7042" w:type="dxa"/>
          </w:tcPr>
          <w:p w:rsidR="005C65B9" w:rsidRPr="005C65B9" w:rsidRDefault="005C65B9" w:rsidP="002A35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Расходы на обеспечение деятельности (оказание услуг) государственных учреждений</w:t>
            </w:r>
            <w:r w:rsidRPr="00577147">
              <w:t>»</w:t>
            </w:r>
          </w:p>
        </w:tc>
      </w:tr>
    </w:tbl>
    <w:p w:rsidR="005C65B9" w:rsidRDefault="005C65B9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строкой: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5C65B9" w:rsidRPr="005C65B9" w:rsidTr="002A350F">
        <w:trPr>
          <w:trHeight w:val="338"/>
        </w:trPr>
        <w:tc>
          <w:tcPr>
            <w:tcW w:w="2314" w:type="dxa"/>
          </w:tcPr>
          <w:p w:rsidR="005C65B9" w:rsidRPr="005C65B9" w:rsidRDefault="005C65B9" w:rsidP="002A350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65B9">
              <w:t>«</w:t>
            </w:r>
            <w:r w:rsidRPr="005C65B9">
              <w:rPr>
                <w:rFonts w:eastAsiaTheme="minorHAnsi"/>
                <w:lang w:eastAsia="en-US"/>
              </w:rPr>
              <w:t>01 5 02 12470</w:t>
            </w:r>
          </w:p>
        </w:tc>
        <w:tc>
          <w:tcPr>
            <w:tcW w:w="7042" w:type="dxa"/>
          </w:tcPr>
          <w:p w:rsidR="005C65B9" w:rsidRPr="005C65B9" w:rsidRDefault="005C65B9" w:rsidP="002A35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C65B9">
              <w:t>Бюджетные инвестиции в объекты государственной собственности Курской области»;</w:t>
            </w:r>
          </w:p>
        </w:tc>
      </w:tr>
    </w:tbl>
    <w:p w:rsidR="00B43CF9" w:rsidRDefault="00B43CF9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после строки: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B43CF9" w:rsidRPr="00577147" w:rsidTr="005C3C5C">
        <w:trPr>
          <w:trHeight w:val="338"/>
        </w:trPr>
        <w:tc>
          <w:tcPr>
            <w:tcW w:w="2314" w:type="dxa"/>
          </w:tcPr>
          <w:p w:rsidR="00B43CF9" w:rsidRPr="00577147" w:rsidRDefault="00B43CF9" w:rsidP="00B43C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7147">
              <w:t>«</w:t>
            </w:r>
            <w:r>
              <w:rPr>
                <w:rFonts w:eastAsiaTheme="minorHAnsi"/>
                <w:lang w:eastAsia="en-US"/>
              </w:rPr>
              <w:t>02 1 04 12763</w:t>
            </w:r>
          </w:p>
        </w:tc>
        <w:tc>
          <w:tcPr>
            <w:tcW w:w="7042" w:type="dxa"/>
          </w:tcPr>
          <w:p w:rsidR="00B43CF9" w:rsidRPr="00B43CF9" w:rsidRDefault="00B43CF9" w:rsidP="00B43C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местным бюджетам на реализацию мероприятий, направленных на предотвращение распространения новой </w:t>
            </w:r>
            <w:proofErr w:type="spellStart"/>
            <w:r>
              <w:rPr>
                <w:rFonts w:eastAsiaTheme="minorHAnsi"/>
                <w:lang w:eastAsia="en-US"/>
              </w:rPr>
              <w:t>коронавирусной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инфекции в муниципальных общеобразовательных организациях</w:t>
            </w:r>
            <w:r w:rsidRPr="00577147">
              <w:t>»</w:t>
            </w:r>
          </w:p>
        </w:tc>
      </w:tr>
    </w:tbl>
    <w:p w:rsidR="00B43CF9" w:rsidRDefault="00B43CF9" w:rsidP="00B43C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строкой: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B43CF9" w:rsidRPr="00B43CF9" w:rsidTr="005C3C5C">
        <w:trPr>
          <w:trHeight w:val="338"/>
        </w:trPr>
        <w:tc>
          <w:tcPr>
            <w:tcW w:w="2314" w:type="dxa"/>
          </w:tcPr>
          <w:p w:rsidR="00B43CF9" w:rsidRPr="00B43CF9" w:rsidRDefault="00B43CF9" w:rsidP="005C3C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3CF9">
              <w:t>«</w:t>
            </w:r>
            <w:r w:rsidRPr="00B43CF9">
              <w:rPr>
                <w:rFonts w:eastAsiaTheme="minorHAnsi"/>
                <w:lang w:eastAsia="en-US"/>
              </w:rPr>
              <w:t>02 1 04 12773</w:t>
            </w:r>
          </w:p>
        </w:tc>
        <w:tc>
          <w:tcPr>
            <w:tcW w:w="7042" w:type="dxa"/>
          </w:tcPr>
          <w:p w:rsidR="00B43CF9" w:rsidRPr="00B43CF9" w:rsidRDefault="00B43CF9" w:rsidP="005C3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43CF9">
              <w:rPr>
                <w:rFonts w:eastAsiaTheme="minorHAnsi"/>
                <w:lang w:eastAsia="en-US"/>
              </w:rPr>
              <w:t>Субсидии местным бюджетам на софинансирование мероприятий муниципальных программ, предусматривающих создание, реконструкцию объектов образования в соответствии с концессионными соглашениями</w:t>
            </w:r>
            <w:r w:rsidRPr="00B43CF9">
              <w:t>»;</w:t>
            </w:r>
          </w:p>
        </w:tc>
      </w:tr>
    </w:tbl>
    <w:p w:rsidR="005C65B9" w:rsidRDefault="00B43CF9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C65B9">
        <w:rPr>
          <w:rFonts w:eastAsiaTheme="minorHAnsi"/>
          <w:sz w:val="28"/>
          <w:szCs w:val="28"/>
          <w:lang w:eastAsia="en-US"/>
        </w:rPr>
        <w:t>) после строки: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5C65B9" w:rsidRPr="00577147" w:rsidTr="002A350F">
        <w:trPr>
          <w:trHeight w:val="338"/>
        </w:trPr>
        <w:tc>
          <w:tcPr>
            <w:tcW w:w="2314" w:type="dxa"/>
          </w:tcPr>
          <w:p w:rsidR="005C65B9" w:rsidRPr="005C65B9" w:rsidRDefault="005C65B9" w:rsidP="005C65B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147">
              <w:t>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03 3 15 10010</w:t>
            </w:r>
          </w:p>
        </w:tc>
        <w:tc>
          <w:tcPr>
            <w:tcW w:w="7042" w:type="dxa"/>
          </w:tcPr>
          <w:p w:rsidR="005C65B9" w:rsidRPr="005C65B9" w:rsidRDefault="005C65B9" w:rsidP="002A35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Расходы на обеспечение деятельности (оказание услуг) государственных учреждений</w:t>
            </w:r>
            <w:r w:rsidRPr="00577147">
              <w:t>»</w:t>
            </w:r>
          </w:p>
        </w:tc>
      </w:tr>
    </w:tbl>
    <w:p w:rsidR="005C65B9" w:rsidRDefault="005C65B9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строкой: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5C65B9" w:rsidRPr="00577147" w:rsidTr="002A350F">
        <w:trPr>
          <w:trHeight w:val="338"/>
        </w:trPr>
        <w:tc>
          <w:tcPr>
            <w:tcW w:w="2314" w:type="dxa"/>
          </w:tcPr>
          <w:p w:rsidR="005C65B9" w:rsidRPr="005C65B9" w:rsidRDefault="005C65B9" w:rsidP="002A350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77147">
              <w:t>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03 3 15 12470</w:t>
            </w:r>
          </w:p>
        </w:tc>
        <w:tc>
          <w:tcPr>
            <w:tcW w:w="7042" w:type="dxa"/>
          </w:tcPr>
          <w:p w:rsidR="005C65B9" w:rsidRPr="005C65B9" w:rsidRDefault="005C65B9" w:rsidP="002A35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C65B9">
              <w:t>Бюджетные инвестиции в объекты государственной собственности Курской области</w:t>
            </w:r>
            <w:r w:rsidRPr="00577147">
              <w:t>»</w:t>
            </w:r>
            <w:r>
              <w:t>;</w:t>
            </w:r>
          </w:p>
        </w:tc>
      </w:tr>
    </w:tbl>
    <w:p w:rsidR="00057FB9" w:rsidRDefault="00B43CF9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57FB9">
        <w:rPr>
          <w:rFonts w:eastAsiaTheme="minorHAnsi"/>
          <w:sz w:val="28"/>
          <w:szCs w:val="28"/>
          <w:lang w:eastAsia="en-US"/>
        </w:rPr>
        <w:t>) после строки: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057FB9" w:rsidRPr="00577147" w:rsidTr="00057FB9">
        <w:trPr>
          <w:trHeight w:val="338"/>
        </w:trPr>
        <w:tc>
          <w:tcPr>
            <w:tcW w:w="2314" w:type="dxa"/>
          </w:tcPr>
          <w:p w:rsidR="00057FB9" w:rsidRPr="005C65B9" w:rsidRDefault="00057FB9" w:rsidP="00057FB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77147">
              <w:t>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10 4 01 11430</w:t>
            </w:r>
          </w:p>
        </w:tc>
        <w:tc>
          <w:tcPr>
            <w:tcW w:w="7042" w:type="dxa"/>
          </w:tcPr>
          <w:p w:rsidR="00057FB9" w:rsidRPr="00057FB9" w:rsidRDefault="00057FB9" w:rsidP="00826B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Реализация </w:t>
            </w:r>
            <w:hyperlink r:id="rId8" w:history="1">
              <w:r w:rsidRPr="00057FB9">
                <w:rPr>
                  <w:rFonts w:eastAsiaTheme="minorHAnsi"/>
                  <w:color w:val="000000" w:themeColor="text1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lang w:eastAsia="en-US"/>
              </w:rPr>
              <w:t xml:space="preserve"> Курской области «Об областной государственной поддержке общественных объединений в</w:t>
            </w:r>
            <w:r w:rsidR="00826B82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Курской области</w:t>
            </w:r>
            <w:r w:rsidRPr="00577147">
              <w:t>»</w:t>
            </w:r>
          </w:p>
        </w:tc>
      </w:tr>
    </w:tbl>
    <w:p w:rsidR="00057FB9" w:rsidRDefault="00057FB9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строкой: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D77157" w:rsidRPr="00D77157" w:rsidTr="00790F9F">
        <w:trPr>
          <w:trHeight w:val="338"/>
        </w:trPr>
        <w:tc>
          <w:tcPr>
            <w:tcW w:w="2314" w:type="dxa"/>
          </w:tcPr>
          <w:p w:rsidR="00D77157" w:rsidRPr="00D77157" w:rsidRDefault="00D77157" w:rsidP="00790F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157">
              <w:t>«</w:t>
            </w:r>
            <w:r w:rsidRPr="00D77157">
              <w:rPr>
                <w:rFonts w:eastAsiaTheme="minorHAnsi"/>
                <w:lang w:eastAsia="en-US"/>
              </w:rPr>
              <w:t>10 4 01 12772</w:t>
            </w:r>
          </w:p>
        </w:tc>
        <w:tc>
          <w:tcPr>
            <w:tcW w:w="7042" w:type="dxa"/>
          </w:tcPr>
          <w:p w:rsidR="00D77157" w:rsidRPr="00D77157" w:rsidRDefault="00D77157" w:rsidP="00790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77157">
              <w:rPr>
                <w:rFonts w:eastAsiaTheme="minorHAnsi"/>
                <w:lang w:eastAsia="en-US"/>
              </w:rPr>
              <w:t>Гранты в форме субсидий на развитие гражданского общества</w:t>
            </w:r>
            <w:r w:rsidRPr="00D77157">
              <w:t>»;</w:t>
            </w:r>
          </w:p>
        </w:tc>
      </w:tr>
    </w:tbl>
    <w:p w:rsidR="00F848E2" w:rsidRDefault="00B43CF9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6856A2">
        <w:rPr>
          <w:rFonts w:eastAsiaTheme="minorHAnsi"/>
          <w:sz w:val="28"/>
          <w:szCs w:val="28"/>
          <w:lang w:eastAsia="en-US"/>
        </w:rPr>
        <w:t>)</w:t>
      </w:r>
      <w:r w:rsidR="00F848E2">
        <w:rPr>
          <w:rFonts w:eastAsiaTheme="minorHAnsi"/>
          <w:sz w:val="28"/>
          <w:szCs w:val="28"/>
          <w:lang w:eastAsia="en-US"/>
        </w:rPr>
        <w:t xml:space="preserve"> после строки: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F848E2" w:rsidRPr="00577147" w:rsidTr="00577147">
        <w:trPr>
          <w:trHeight w:val="338"/>
        </w:trPr>
        <w:tc>
          <w:tcPr>
            <w:tcW w:w="2314" w:type="dxa"/>
          </w:tcPr>
          <w:p w:rsidR="00F848E2" w:rsidRPr="00577147" w:rsidRDefault="00F848E2" w:rsidP="006856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7147">
              <w:t>«</w:t>
            </w:r>
            <w:r w:rsidR="00577147" w:rsidRPr="00577147">
              <w:rPr>
                <w:rFonts w:eastAsiaTheme="minorHAnsi"/>
                <w:lang w:eastAsia="en-US"/>
              </w:rPr>
              <w:t>86 1 00 12723</w:t>
            </w:r>
          </w:p>
        </w:tc>
        <w:tc>
          <w:tcPr>
            <w:tcW w:w="7042" w:type="dxa"/>
          </w:tcPr>
          <w:p w:rsidR="00F848E2" w:rsidRPr="00577147" w:rsidRDefault="00577147" w:rsidP="00826B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7147">
              <w:rPr>
                <w:rFonts w:eastAsiaTheme="minorHAnsi"/>
                <w:lang w:eastAsia="en-US"/>
              </w:rPr>
              <w:t>Определение функциональных зон и лесопарковых зон, площади лесопарковых зон, зеленых зон, установление и изменение границ лесопарковых зон, зеленых зон, в том числе изготовление и</w:t>
            </w:r>
            <w:r w:rsidR="00826B82">
              <w:rPr>
                <w:rFonts w:eastAsiaTheme="minorHAnsi"/>
                <w:lang w:eastAsia="en-US"/>
              </w:rPr>
              <w:t> </w:t>
            </w:r>
            <w:r w:rsidRPr="00577147">
              <w:rPr>
                <w:rFonts w:eastAsiaTheme="minorHAnsi"/>
                <w:lang w:eastAsia="en-US"/>
              </w:rPr>
              <w:t>внесение изменений в проектную документацию</w:t>
            </w:r>
            <w:r w:rsidR="00F848E2" w:rsidRPr="00577147">
              <w:t>»</w:t>
            </w:r>
          </w:p>
        </w:tc>
      </w:tr>
    </w:tbl>
    <w:p w:rsidR="00F848E2" w:rsidRDefault="00F848E2" w:rsidP="002024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строкой: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F848E2" w:rsidRPr="00577147" w:rsidTr="006856A2">
        <w:trPr>
          <w:trHeight w:val="655"/>
        </w:trPr>
        <w:tc>
          <w:tcPr>
            <w:tcW w:w="2314" w:type="dxa"/>
          </w:tcPr>
          <w:p w:rsidR="00F848E2" w:rsidRPr="00577147" w:rsidRDefault="00F848E2" w:rsidP="005771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77147">
              <w:t>«</w:t>
            </w:r>
            <w:r w:rsidR="00577147" w:rsidRPr="00577147">
              <w:t>86 1 00 12771</w:t>
            </w:r>
          </w:p>
        </w:tc>
        <w:tc>
          <w:tcPr>
            <w:tcW w:w="7042" w:type="dxa"/>
          </w:tcPr>
          <w:p w:rsidR="00F848E2" w:rsidRPr="00577147" w:rsidRDefault="00577147" w:rsidP="00F848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7147">
              <w:t>Расходы, связанные с проведением  Дня Победы в Великой Отечественной войне 1941-1945 годов</w:t>
            </w:r>
            <w:r w:rsidR="00F848E2" w:rsidRPr="00577147">
              <w:t>»</w:t>
            </w:r>
            <w:r w:rsidR="002A350F">
              <w:t>.</w:t>
            </w:r>
          </w:p>
        </w:tc>
      </w:tr>
    </w:tbl>
    <w:p w:rsidR="004C761C" w:rsidRDefault="004C761C" w:rsidP="008318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4C761C" w:rsidSect="009716DE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B9" w:rsidRDefault="00057FB9" w:rsidP="00BB2BC5">
      <w:r>
        <w:separator/>
      </w:r>
    </w:p>
  </w:endnote>
  <w:endnote w:type="continuationSeparator" w:id="0">
    <w:p w:rsidR="00057FB9" w:rsidRDefault="00057FB9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B9" w:rsidRDefault="00057FB9" w:rsidP="00BB2BC5">
      <w:r>
        <w:separator/>
      </w:r>
    </w:p>
  </w:footnote>
  <w:footnote w:type="continuationSeparator" w:id="0">
    <w:p w:rsidR="00057FB9" w:rsidRDefault="00057FB9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057FB9" w:rsidRDefault="008B295F">
        <w:pPr>
          <w:pStyle w:val="a3"/>
          <w:jc w:val="center"/>
        </w:pPr>
        <w:fldSimple w:instr=" PAGE   \* MERGEFORMAT ">
          <w:r w:rsidR="00B67D36">
            <w:rPr>
              <w:noProof/>
            </w:rPr>
            <w:t>2</w:t>
          </w:r>
        </w:fldSimple>
      </w:p>
    </w:sdtContent>
  </w:sdt>
  <w:p w:rsidR="00057FB9" w:rsidRDefault="00057F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402C1"/>
    <w:rsid w:val="00047804"/>
    <w:rsid w:val="00053CA1"/>
    <w:rsid w:val="00057FB9"/>
    <w:rsid w:val="00060D13"/>
    <w:rsid w:val="000701CB"/>
    <w:rsid w:val="0008160F"/>
    <w:rsid w:val="000904AD"/>
    <w:rsid w:val="00091102"/>
    <w:rsid w:val="0009423A"/>
    <w:rsid w:val="000A17E5"/>
    <w:rsid w:val="000C52DA"/>
    <w:rsid w:val="000E2C84"/>
    <w:rsid w:val="000F57F1"/>
    <w:rsid w:val="000F755F"/>
    <w:rsid w:val="001073EF"/>
    <w:rsid w:val="00163F9A"/>
    <w:rsid w:val="00174919"/>
    <w:rsid w:val="001822C4"/>
    <w:rsid w:val="001E1C86"/>
    <w:rsid w:val="001E6E7F"/>
    <w:rsid w:val="00202476"/>
    <w:rsid w:val="00204C09"/>
    <w:rsid w:val="002131FF"/>
    <w:rsid w:val="0023494F"/>
    <w:rsid w:val="0024779B"/>
    <w:rsid w:val="00280A49"/>
    <w:rsid w:val="002A1FE4"/>
    <w:rsid w:val="002A350F"/>
    <w:rsid w:val="002A3CA8"/>
    <w:rsid w:val="002D1D02"/>
    <w:rsid w:val="002E2A4C"/>
    <w:rsid w:val="002E7FF0"/>
    <w:rsid w:val="002F21B5"/>
    <w:rsid w:val="002F70C4"/>
    <w:rsid w:val="002F7E56"/>
    <w:rsid w:val="00300307"/>
    <w:rsid w:val="00301501"/>
    <w:rsid w:val="00321010"/>
    <w:rsid w:val="003237D1"/>
    <w:rsid w:val="003373A8"/>
    <w:rsid w:val="003409C2"/>
    <w:rsid w:val="00350254"/>
    <w:rsid w:val="00352259"/>
    <w:rsid w:val="00367248"/>
    <w:rsid w:val="00386726"/>
    <w:rsid w:val="003A28D3"/>
    <w:rsid w:val="003B6628"/>
    <w:rsid w:val="003F616E"/>
    <w:rsid w:val="004031F1"/>
    <w:rsid w:val="00413396"/>
    <w:rsid w:val="00415751"/>
    <w:rsid w:val="004215A5"/>
    <w:rsid w:val="00422965"/>
    <w:rsid w:val="004313D9"/>
    <w:rsid w:val="004379C7"/>
    <w:rsid w:val="00450243"/>
    <w:rsid w:val="0045047D"/>
    <w:rsid w:val="0045052D"/>
    <w:rsid w:val="00465FAD"/>
    <w:rsid w:val="0047273F"/>
    <w:rsid w:val="00480CB5"/>
    <w:rsid w:val="004A0059"/>
    <w:rsid w:val="004B6B7A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784A"/>
    <w:rsid w:val="00542292"/>
    <w:rsid w:val="00550A48"/>
    <w:rsid w:val="0055263D"/>
    <w:rsid w:val="00553A5D"/>
    <w:rsid w:val="00557013"/>
    <w:rsid w:val="00564566"/>
    <w:rsid w:val="00577147"/>
    <w:rsid w:val="005A742B"/>
    <w:rsid w:val="005B32A0"/>
    <w:rsid w:val="005B3A34"/>
    <w:rsid w:val="005C1371"/>
    <w:rsid w:val="005C2949"/>
    <w:rsid w:val="005C65B9"/>
    <w:rsid w:val="005E300C"/>
    <w:rsid w:val="006030AA"/>
    <w:rsid w:val="00612B53"/>
    <w:rsid w:val="00612DDA"/>
    <w:rsid w:val="00625B93"/>
    <w:rsid w:val="006269EE"/>
    <w:rsid w:val="0065198F"/>
    <w:rsid w:val="0068258A"/>
    <w:rsid w:val="006841E8"/>
    <w:rsid w:val="006856A2"/>
    <w:rsid w:val="00690F9D"/>
    <w:rsid w:val="006C1DB6"/>
    <w:rsid w:val="006C4B6A"/>
    <w:rsid w:val="006D347F"/>
    <w:rsid w:val="006D6AD5"/>
    <w:rsid w:val="0072592D"/>
    <w:rsid w:val="00731233"/>
    <w:rsid w:val="007363CE"/>
    <w:rsid w:val="0075187B"/>
    <w:rsid w:val="00756269"/>
    <w:rsid w:val="007819F2"/>
    <w:rsid w:val="00782DB5"/>
    <w:rsid w:val="00790D2D"/>
    <w:rsid w:val="00791916"/>
    <w:rsid w:val="007C3B7A"/>
    <w:rsid w:val="007C7407"/>
    <w:rsid w:val="007D4184"/>
    <w:rsid w:val="00826B82"/>
    <w:rsid w:val="00831838"/>
    <w:rsid w:val="00843BF9"/>
    <w:rsid w:val="008635CF"/>
    <w:rsid w:val="008650E6"/>
    <w:rsid w:val="008932D3"/>
    <w:rsid w:val="008B17ED"/>
    <w:rsid w:val="008B295F"/>
    <w:rsid w:val="008C1530"/>
    <w:rsid w:val="008E6114"/>
    <w:rsid w:val="009072AD"/>
    <w:rsid w:val="009271E4"/>
    <w:rsid w:val="0093005B"/>
    <w:rsid w:val="00931289"/>
    <w:rsid w:val="00937014"/>
    <w:rsid w:val="009418FC"/>
    <w:rsid w:val="00953616"/>
    <w:rsid w:val="009543D8"/>
    <w:rsid w:val="00955354"/>
    <w:rsid w:val="009716DE"/>
    <w:rsid w:val="009A08F7"/>
    <w:rsid w:val="009A46B1"/>
    <w:rsid w:val="009A6C41"/>
    <w:rsid w:val="009D60F5"/>
    <w:rsid w:val="009D6585"/>
    <w:rsid w:val="009E5E86"/>
    <w:rsid w:val="009F7413"/>
    <w:rsid w:val="00A3406F"/>
    <w:rsid w:val="00A4617E"/>
    <w:rsid w:val="00A5060E"/>
    <w:rsid w:val="00A53B94"/>
    <w:rsid w:val="00A664E4"/>
    <w:rsid w:val="00A77EEA"/>
    <w:rsid w:val="00A80349"/>
    <w:rsid w:val="00A86F5C"/>
    <w:rsid w:val="00AB7454"/>
    <w:rsid w:val="00AE5241"/>
    <w:rsid w:val="00AE7E37"/>
    <w:rsid w:val="00B02816"/>
    <w:rsid w:val="00B3486A"/>
    <w:rsid w:val="00B43CF9"/>
    <w:rsid w:val="00B44686"/>
    <w:rsid w:val="00B47D4D"/>
    <w:rsid w:val="00B67D36"/>
    <w:rsid w:val="00B80648"/>
    <w:rsid w:val="00B84B6E"/>
    <w:rsid w:val="00B978D6"/>
    <w:rsid w:val="00BB234F"/>
    <w:rsid w:val="00BB2BC5"/>
    <w:rsid w:val="00BE6A2A"/>
    <w:rsid w:val="00C2301B"/>
    <w:rsid w:val="00C25220"/>
    <w:rsid w:val="00C26163"/>
    <w:rsid w:val="00C356BF"/>
    <w:rsid w:val="00C358B7"/>
    <w:rsid w:val="00C37BD8"/>
    <w:rsid w:val="00C42CAC"/>
    <w:rsid w:val="00C44307"/>
    <w:rsid w:val="00C473D8"/>
    <w:rsid w:val="00C7051C"/>
    <w:rsid w:val="00C81095"/>
    <w:rsid w:val="00C90816"/>
    <w:rsid w:val="00CA7D8F"/>
    <w:rsid w:val="00CB303E"/>
    <w:rsid w:val="00CC77BA"/>
    <w:rsid w:val="00CE1892"/>
    <w:rsid w:val="00CE3AA9"/>
    <w:rsid w:val="00D064B0"/>
    <w:rsid w:val="00D17587"/>
    <w:rsid w:val="00D22286"/>
    <w:rsid w:val="00D24B54"/>
    <w:rsid w:val="00D26ADF"/>
    <w:rsid w:val="00D45275"/>
    <w:rsid w:val="00D4590E"/>
    <w:rsid w:val="00D56403"/>
    <w:rsid w:val="00D57CD1"/>
    <w:rsid w:val="00D77157"/>
    <w:rsid w:val="00D85E30"/>
    <w:rsid w:val="00D94EFB"/>
    <w:rsid w:val="00DA5F69"/>
    <w:rsid w:val="00DC2FED"/>
    <w:rsid w:val="00DC5191"/>
    <w:rsid w:val="00DC6591"/>
    <w:rsid w:val="00DC6907"/>
    <w:rsid w:val="00DD2174"/>
    <w:rsid w:val="00DD4A25"/>
    <w:rsid w:val="00DE080D"/>
    <w:rsid w:val="00DE207A"/>
    <w:rsid w:val="00DE5D56"/>
    <w:rsid w:val="00E15580"/>
    <w:rsid w:val="00E4074D"/>
    <w:rsid w:val="00E54E64"/>
    <w:rsid w:val="00E61108"/>
    <w:rsid w:val="00E70DC1"/>
    <w:rsid w:val="00E91551"/>
    <w:rsid w:val="00EA1E5A"/>
    <w:rsid w:val="00EA4FC4"/>
    <w:rsid w:val="00EC71CA"/>
    <w:rsid w:val="00EE1815"/>
    <w:rsid w:val="00EF30AC"/>
    <w:rsid w:val="00F009BF"/>
    <w:rsid w:val="00F02B2A"/>
    <w:rsid w:val="00F21E17"/>
    <w:rsid w:val="00F54071"/>
    <w:rsid w:val="00F8057F"/>
    <w:rsid w:val="00F848E2"/>
    <w:rsid w:val="00F9780F"/>
    <w:rsid w:val="00FB3D31"/>
    <w:rsid w:val="00FC5C3A"/>
    <w:rsid w:val="00FD2D35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53EDC736F64B36EE47617496C9F8BA18D95E2C2C155ADF7645CDFF52A4CE0750CF8043572C6BBF091AF578B28009Dy06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63889-4B46-459C-BE68-A028C4CA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108</cp:revision>
  <cp:lastPrinted>2021-04-26T08:55:00Z</cp:lastPrinted>
  <dcterms:created xsi:type="dcterms:W3CDTF">2020-12-11T08:30:00Z</dcterms:created>
  <dcterms:modified xsi:type="dcterms:W3CDTF">2021-04-26T09:05:00Z</dcterms:modified>
</cp:coreProperties>
</file>