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5" w:rsidRDefault="006B1B35" w:rsidP="006B1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1B35" w:rsidRDefault="00993B11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2pt;margin-top:-16.9pt;width:240.7pt;height:8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" strokecolor="white">
            <v:textbox>
              <w:txbxContent>
                <w:p w:rsidR="006B1B35" w:rsidRPr="007E6E15" w:rsidRDefault="006B1B35" w:rsidP="006B1B35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6B1B35" w:rsidRPr="004C7B82" w:rsidRDefault="006B1B35" w:rsidP="006B1B3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6B1B35" w:rsidRPr="004C7B82" w:rsidRDefault="006B1B35" w:rsidP="006B1B3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423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01.12.2021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237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6B1B35" w:rsidRDefault="006B1B35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B35" w:rsidRDefault="006B1B35" w:rsidP="006B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ИЗМЕНЕНИЯ,</w:t>
      </w:r>
    </w:p>
    <w:p w:rsidR="006B1B35" w:rsidRPr="00B05AB7" w:rsidRDefault="006B1B35" w:rsidP="006B1B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hyperlink r:id="rId7" w:history="1">
        <w:r w:rsidRPr="00B05A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05AB7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комитетом финансов Курской области</w:t>
      </w:r>
    </w:p>
    <w:p w:rsidR="006B1B35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C1" w:rsidRPr="00732DC1" w:rsidRDefault="00993B11" w:rsidP="00732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1B35" w:rsidRPr="00732DC1">
          <w:rPr>
            <w:rFonts w:ascii="Times New Roman" w:hAnsi="Times New Roman" w:cs="Times New Roman"/>
            <w:sz w:val="28"/>
            <w:szCs w:val="28"/>
          </w:rPr>
          <w:t>Пункт 34</w:t>
        </w:r>
      </w:hyperlink>
      <w:r w:rsidR="00732DC1" w:rsidRPr="00732D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2DC1" w:rsidRDefault="00732DC1" w:rsidP="00732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34. Лицевые счета закрываются комитетом финансов по заявлению на закрытие лицевого счета (приложение № 8 к настоящему Порядку). Заявление на закрытие лицевого счета заполняется клиентом (ликвидационной комиссией).</w:t>
      </w:r>
    </w:p>
    <w:p w:rsidR="006B1B35" w:rsidRPr="00732DC1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C1">
        <w:rPr>
          <w:rFonts w:ascii="Times New Roman" w:hAnsi="Times New Roman" w:cs="Times New Roman"/>
          <w:sz w:val="28"/>
          <w:szCs w:val="28"/>
        </w:rPr>
        <w:t>Лицевые счета подлежат закрытию без предоставления заявления на закрытие лицевого счета в случаи передачи Управлению Федерального казначейства по Курской области отдельных функций финансового органа Курской области, связанных:</w:t>
      </w:r>
    </w:p>
    <w:p w:rsidR="006B1B35" w:rsidRPr="00732DC1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C1">
        <w:rPr>
          <w:rFonts w:ascii="Times New Roman" w:hAnsi="Times New Roman" w:cs="Times New Roman"/>
          <w:sz w:val="28"/>
          <w:szCs w:val="28"/>
        </w:rPr>
        <w:t>а) с исполнением бюд</w:t>
      </w:r>
      <w:r w:rsidR="00732DC1">
        <w:rPr>
          <w:rFonts w:ascii="Times New Roman" w:hAnsi="Times New Roman" w:cs="Times New Roman"/>
          <w:sz w:val="28"/>
          <w:szCs w:val="28"/>
        </w:rPr>
        <w:t xml:space="preserve">жета Курской области, </w:t>
      </w:r>
      <w:proofErr w:type="gramStart"/>
      <w:r w:rsidR="00732DC1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732DC1">
        <w:rPr>
          <w:rFonts w:ascii="Times New Roman" w:hAnsi="Times New Roman" w:cs="Times New Roman"/>
          <w:sz w:val="28"/>
          <w:szCs w:val="28"/>
        </w:rPr>
        <w:t>: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C1">
        <w:rPr>
          <w:rFonts w:ascii="Times New Roman" w:hAnsi="Times New Roman" w:cs="Times New Roman"/>
          <w:sz w:val="28"/>
          <w:szCs w:val="28"/>
        </w:rPr>
        <w:t>открытие и ведение лицевых счетов, предназначенных для учета операций по исполнению бюджета главным р</w:t>
      </w:r>
      <w:r w:rsidR="00732DC1">
        <w:rPr>
          <w:rFonts w:ascii="Times New Roman" w:hAnsi="Times New Roman" w:cs="Times New Roman"/>
          <w:sz w:val="28"/>
          <w:szCs w:val="28"/>
        </w:rPr>
        <w:t xml:space="preserve">аспорядителям, </w:t>
      </w:r>
      <w:r w:rsidRPr="00732DC1">
        <w:rPr>
          <w:rFonts w:ascii="Times New Roman" w:hAnsi="Times New Roman" w:cs="Times New Roman"/>
          <w:sz w:val="28"/>
          <w:szCs w:val="28"/>
        </w:rPr>
        <w:t>получателям</w:t>
      </w:r>
      <w:r w:rsidR="00732DC1">
        <w:rPr>
          <w:rFonts w:ascii="Times New Roman" w:hAnsi="Times New Roman" w:cs="Times New Roman"/>
          <w:sz w:val="28"/>
          <w:szCs w:val="28"/>
        </w:rPr>
        <w:t xml:space="preserve">, </w:t>
      </w:r>
      <w:r w:rsidRPr="00732DC1">
        <w:rPr>
          <w:rFonts w:ascii="Times New Roman" w:hAnsi="Times New Roman" w:cs="Times New Roman"/>
          <w:sz w:val="28"/>
          <w:szCs w:val="28"/>
        </w:rPr>
        <w:t>главным администратора</w:t>
      </w:r>
      <w:r w:rsidR="00732DC1">
        <w:rPr>
          <w:rFonts w:ascii="Times New Roman" w:hAnsi="Times New Roman" w:cs="Times New Roman"/>
          <w:sz w:val="28"/>
          <w:szCs w:val="28"/>
        </w:rPr>
        <w:t>м</w:t>
      </w:r>
      <w:r w:rsidRPr="00732DC1">
        <w:rPr>
          <w:rFonts w:ascii="Times New Roman" w:hAnsi="Times New Roman" w:cs="Times New Roman"/>
          <w:sz w:val="28"/>
          <w:szCs w:val="28"/>
        </w:rPr>
        <w:t xml:space="preserve"> (администрат</w:t>
      </w:r>
      <w:r w:rsidRPr="00B05AB7">
        <w:rPr>
          <w:rFonts w:ascii="Times New Roman" w:hAnsi="Times New Roman" w:cs="Times New Roman"/>
          <w:sz w:val="28"/>
          <w:szCs w:val="28"/>
        </w:rPr>
        <w:t>орам) источников финансирования;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</w:t>
      </w:r>
      <w:r w:rsidR="00732DC1">
        <w:rPr>
          <w:rFonts w:ascii="Times New Roman" w:hAnsi="Times New Roman" w:cs="Times New Roman"/>
          <w:sz w:val="28"/>
          <w:szCs w:val="28"/>
        </w:rPr>
        <w:t>,</w:t>
      </w:r>
      <w:r w:rsidRPr="00B05AB7">
        <w:rPr>
          <w:rFonts w:ascii="Times New Roman" w:hAnsi="Times New Roman" w:cs="Times New Roman"/>
          <w:sz w:val="28"/>
          <w:szCs w:val="28"/>
        </w:rPr>
        <w:t xml:space="preserve"> получателей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AB7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источников финансирования;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учет бюджетных и де</w:t>
      </w:r>
      <w:r w:rsidR="00732DC1">
        <w:rPr>
          <w:rFonts w:ascii="Times New Roman" w:hAnsi="Times New Roman" w:cs="Times New Roman"/>
          <w:sz w:val="28"/>
          <w:szCs w:val="28"/>
        </w:rPr>
        <w:t>нежных обязательств получателей</w:t>
      </w:r>
      <w:r w:rsidRPr="00B05AB7">
        <w:rPr>
          <w:rFonts w:ascii="Times New Roman" w:hAnsi="Times New Roman" w:cs="Times New Roman"/>
          <w:sz w:val="28"/>
          <w:szCs w:val="28"/>
        </w:rPr>
        <w:t>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санкционирование операций, связанных с оплатой денежных обязательств получателей;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б) с проведением операций со средствами, поступающими во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временное распоряжение получателей, включающи</w:t>
      </w:r>
      <w:r w:rsidR="00732DC1">
        <w:rPr>
          <w:rFonts w:ascii="Times New Roman" w:hAnsi="Times New Roman" w:cs="Times New Roman"/>
          <w:sz w:val="28"/>
          <w:szCs w:val="28"/>
        </w:rPr>
        <w:t>х</w:t>
      </w:r>
      <w:r w:rsidRPr="00B05AB7">
        <w:rPr>
          <w:rFonts w:ascii="Times New Roman" w:hAnsi="Times New Roman" w:cs="Times New Roman"/>
          <w:sz w:val="28"/>
          <w:szCs w:val="28"/>
        </w:rPr>
        <w:t xml:space="preserve"> открытие и</w:t>
      </w:r>
      <w:r w:rsidR="00732DC1"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ведение лицевых счетов для учета операций со средствами, поступающими во временное распоряжение получателей;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 xml:space="preserve">в) с проведением и санкционированием операций по расходам бюджетных и автономных учреждений Курской области, источником финансового обеспечения которых являются средства, полученные </w:t>
      </w:r>
      <w:r>
        <w:rPr>
          <w:rFonts w:ascii="Times New Roman" w:hAnsi="Times New Roman" w:cs="Times New Roman"/>
          <w:sz w:val="28"/>
          <w:szCs w:val="28"/>
        </w:rPr>
        <w:t xml:space="preserve">этими учреждениями </w:t>
      </w:r>
      <w:r w:rsidRPr="00B05AB7">
        <w:rPr>
          <w:rFonts w:ascii="Times New Roman" w:hAnsi="Times New Roman" w:cs="Times New Roman"/>
          <w:sz w:val="28"/>
          <w:szCs w:val="28"/>
        </w:rPr>
        <w:t xml:space="preserve">из </w:t>
      </w:r>
      <w:r w:rsidR="00732DC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05AB7">
        <w:rPr>
          <w:rFonts w:ascii="Times New Roman" w:hAnsi="Times New Roman" w:cs="Times New Roman"/>
          <w:sz w:val="28"/>
          <w:szCs w:val="28"/>
        </w:rPr>
        <w:t>бюджета, включающи</w:t>
      </w:r>
      <w:r w:rsidR="00732DC1">
        <w:rPr>
          <w:rFonts w:ascii="Times New Roman" w:hAnsi="Times New Roman" w:cs="Times New Roman"/>
          <w:sz w:val="28"/>
          <w:szCs w:val="28"/>
        </w:rPr>
        <w:t>х</w:t>
      </w:r>
      <w:r w:rsidRPr="00B05AB7">
        <w:rPr>
          <w:rFonts w:ascii="Times New Roman" w:hAnsi="Times New Roman" w:cs="Times New Roman"/>
          <w:sz w:val="28"/>
          <w:szCs w:val="28"/>
        </w:rPr>
        <w:t>: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открытие и ведение лицевых счетов для учета операций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средствами бюджетных и автономных учреждений Курской области;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 xml:space="preserve">санкционирование операций по расходам бюджетных и автономных учреждений Курской области, которым открыты лицевые счета, указанные </w:t>
      </w:r>
      <w:r w:rsidRPr="00B05AB7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втором настоящего </w:t>
      </w:r>
      <w:r w:rsidR="00732DC1">
        <w:rPr>
          <w:rFonts w:ascii="Times New Roman" w:hAnsi="Times New Roman" w:cs="Times New Roman"/>
          <w:sz w:val="28"/>
          <w:szCs w:val="28"/>
        </w:rPr>
        <w:t>под</w:t>
      </w:r>
      <w:r w:rsidRPr="00B05AB7">
        <w:rPr>
          <w:rFonts w:ascii="Times New Roman" w:hAnsi="Times New Roman" w:cs="Times New Roman"/>
          <w:sz w:val="28"/>
          <w:szCs w:val="28"/>
        </w:rPr>
        <w:t>пункта, для учета операций с субсидиями, определенными абзацем вторым пункта 1 статьи 78</w:t>
      </w:r>
      <w:r w:rsidRPr="00732D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5AB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732D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5A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г) с санкционированием операций со средствами юридических лиц, не являющихся участниками бюджетного процесса, бюджетными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732DC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05AB7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средства </w:t>
      </w:r>
      <w:r w:rsidR="00732DC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05AB7">
        <w:rPr>
          <w:rFonts w:ascii="Times New Roman" w:hAnsi="Times New Roman" w:cs="Times New Roman"/>
          <w:sz w:val="28"/>
          <w:szCs w:val="28"/>
        </w:rPr>
        <w:t>бюджета, включающи</w:t>
      </w:r>
      <w:r w:rsidR="00732DC1">
        <w:rPr>
          <w:rFonts w:ascii="Times New Roman" w:hAnsi="Times New Roman" w:cs="Times New Roman"/>
          <w:sz w:val="28"/>
          <w:szCs w:val="28"/>
        </w:rPr>
        <w:t>х</w:t>
      </w:r>
      <w:r w:rsidRPr="00B05AB7">
        <w:rPr>
          <w:rFonts w:ascii="Times New Roman" w:hAnsi="Times New Roman" w:cs="Times New Roman"/>
          <w:sz w:val="28"/>
          <w:szCs w:val="28"/>
        </w:rPr>
        <w:t>: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открытие и ведение лицевых счетов для учета операций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 xml:space="preserve">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</w:t>
      </w:r>
      <w:r w:rsidR="00732DC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05AB7">
        <w:rPr>
          <w:rFonts w:ascii="Times New Roman" w:hAnsi="Times New Roman" w:cs="Times New Roman"/>
          <w:sz w:val="28"/>
          <w:szCs w:val="28"/>
        </w:rPr>
        <w:t>бюджета;</w:t>
      </w:r>
    </w:p>
    <w:p w:rsidR="006B1B35" w:rsidRPr="00B05AB7" w:rsidRDefault="006B1B35" w:rsidP="006B1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B7">
        <w:rPr>
          <w:rFonts w:ascii="Times New Roman" w:hAnsi="Times New Roman" w:cs="Times New Roman"/>
          <w:sz w:val="28"/>
          <w:szCs w:val="28"/>
        </w:rPr>
        <w:t>санкционирование операций по расходам юридических лиц,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бюджетными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AB7">
        <w:rPr>
          <w:rFonts w:ascii="Times New Roman" w:hAnsi="Times New Roman" w:cs="Times New Roman"/>
          <w:sz w:val="28"/>
          <w:szCs w:val="28"/>
        </w:rPr>
        <w:t xml:space="preserve">автономными учреждениями, которым открыты лицевые счета, указанные в абзаце втором настоящего </w:t>
      </w:r>
      <w:r w:rsidR="00732DC1">
        <w:rPr>
          <w:rFonts w:ascii="Times New Roman" w:hAnsi="Times New Roman" w:cs="Times New Roman"/>
          <w:sz w:val="28"/>
          <w:szCs w:val="28"/>
        </w:rPr>
        <w:t>подпункта</w:t>
      </w:r>
      <w:r w:rsidRPr="00B05AB7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Pr="00B05AB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B05AB7">
        <w:rPr>
          <w:rFonts w:ascii="Times New Roman" w:hAnsi="Times New Roman" w:cs="Times New Roman"/>
          <w:sz w:val="28"/>
          <w:szCs w:val="28"/>
        </w:rPr>
        <w:t xml:space="preserve"> которых являются средства </w:t>
      </w:r>
      <w:r w:rsidR="00732DC1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B05AB7">
        <w:rPr>
          <w:rFonts w:ascii="Times New Roman" w:hAnsi="Times New Roman" w:cs="Times New Roman"/>
          <w:sz w:val="28"/>
          <w:szCs w:val="28"/>
        </w:rPr>
        <w:t>.</w:t>
      </w:r>
      <w:r w:rsidR="00732DC1">
        <w:rPr>
          <w:rFonts w:ascii="Times New Roman" w:hAnsi="Times New Roman" w:cs="Times New Roman"/>
          <w:sz w:val="28"/>
          <w:szCs w:val="28"/>
        </w:rPr>
        <w:t>».</w:t>
      </w:r>
    </w:p>
    <w:p w:rsidR="002E5B3E" w:rsidRPr="006B1B35" w:rsidRDefault="00F336D0">
      <w:pPr>
        <w:rPr>
          <w:rFonts w:ascii="Times New Roman" w:hAnsi="Times New Roman" w:cs="Times New Roman"/>
          <w:sz w:val="28"/>
          <w:szCs w:val="28"/>
        </w:rPr>
      </w:pPr>
    </w:p>
    <w:sectPr w:rsidR="002E5B3E" w:rsidRPr="006B1B35" w:rsidSect="00732DC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D0" w:rsidRDefault="00F336D0" w:rsidP="00732DC1">
      <w:pPr>
        <w:spacing w:after="0" w:line="240" w:lineRule="auto"/>
      </w:pPr>
      <w:r>
        <w:separator/>
      </w:r>
    </w:p>
  </w:endnote>
  <w:endnote w:type="continuationSeparator" w:id="0">
    <w:p w:rsidR="00F336D0" w:rsidRDefault="00F336D0" w:rsidP="007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D0" w:rsidRDefault="00F336D0" w:rsidP="00732DC1">
      <w:pPr>
        <w:spacing w:after="0" w:line="240" w:lineRule="auto"/>
      </w:pPr>
      <w:r>
        <w:separator/>
      </w:r>
    </w:p>
  </w:footnote>
  <w:footnote w:type="continuationSeparator" w:id="0">
    <w:p w:rsidR="00F336D0" w:rsidRDefault="00F336D0" w:rsidP="0073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33"/>
      <w:docPartObj>
        <w:docPartGallery w:val="Page Numbers (Top of Page)"/>
        <w:docPartUnique/>
      </w:docPartObj>
    </w:sdtPr>
    <w:sdtContent>
      <w:p w:rsidR="00732DC1" w:rsidRDefault="00993B11">
        <w:pPr>
          <w:pStyle w:val="a3"/>
          <w:jc w:val="center"/>
        </w:pPr>
        <w:r>
          <w:fldChar w:fldCharType="begin"/>
        </w:r>
        <w:r w:rsidR="00DE1D43">
          <w:instrText xml:space="preserve"> PAGE   \* MERGEFORMAT </w:instrText>
        </w:r>
        <w:r>
          <w:fldChar w:fldCharType="separate"/>
        </w:r>
        <w:r w:rsidR="00423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DC1" w:rsidRDefault="00732D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66F"/>
    <w:multiLevelType w:val="hybridMultilevel"/>
    <w:tmpl w:val="6EDEA734"/>
    <w:lvl w:ilvl="0" w:tplc="CBD2E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B35"/>
    <w:rsid w:val="00102E0E"/>
    <w:rsid w:val="002F7E56"/>
    <w:rsid w:val="003373A8"/>
    <w:rsid w:val="003F2F9C"/>
    <w:rsid w:val="00423726"/>
    <w:rsid w:val="004A0F41"/>
    <w:rsid w:val="005312DB"/>
    <w:rsid w:val="00550A48"/>
    <w:rsid w:val="00612DDA"/>
    <w:rsid w:val="00690F9D"/>
    <w:rsid w:val="006B1B35"/>
    <w:rsid w:val="00732DC1"/>
    <w:rsid w:val="009764B4"/>
    <w:rsid w:val="00993B11"/>
    <w:rsid w:val="00B47D4D"/>
    <w:rsid w:val="00D22286"/>
    <w:rsid w:val="00DE1D43"/>
    <w:rsid w:val="00F336D0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7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DC1"/>
  </w:style>
  <w:style w:type="paragraph" w:styleId="a5">
    <w:name w:val="footer"/>
    <w:basedOn w:val="a"/>
    <w:link w:val="a6"/>
    <w:uiPriority w:val="99"/>
    <w:semiHidden/>
    <w:unhideWhenUsed/>
    <w:rsid w:val="007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1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7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DC1"/>
  </w:style>
  <w:style w:type="paragraph" w:styleId="a5">
    <w:name w:val="footer"/>
    <w:basedOn w:val="a"/>
    <w:link w:val="a6"/>
    <w:uiPriority w:val="99"/>
    <w:semiHidden/>
    <w:unhideWhenUsed/>
    <w:rsid w:val="0073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D7459C2E2F9123E03127F51A7535AB2F377012AAA6D4A92592F9E41A59CC63C57CD8AA693DDD6218451BE82BA71C5FB8EC66S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D7459C2E2F9123E03127F51A7535AB2F377012AAA6D4A92592F9E41A59CC63C57FD1AA693DDD6218451BE82BA71C5FB8EC66S1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2021-11-22T10:47:00Z</dcterms:created>
  <dcterms:modified xsi:type="dcterms:W3CDTF">2021-12-01T13:03:00Z</dcterms:modified>
</cp:coreProperties>
</file>