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2" w:rsidRPr="001B0610" w:rsidRDefault="00832852" w:rsidP="00832852">
      <w:pPr>
        <w:pStyle w:val="a9"/>
        <w:rPr>
          <w:sz w:val="26"/>
          <w:szCs w:val="26"/>
        </w:rPr>
      </w:pPr>
      <w:r w:rsidRPr="001B0610">
        <w:rPr>
          <w:sz w:val="26"/>
          <w:szCs w:val="26"/>
        </w:rPr>
        <w:t>КОМИТЕТ ФИНАНСОВ КУРСКОЙ ОБЛАСТИ</w:t>
      </w:r>
    </w:p>
    <w:p w:rsidR="00832852" w:rsidRPr="001B0610" w:rsidRDefault="00832852" w:rsidP="00832852">
      <w:pPr>
        <w:pStyle w:val="aa"/>
        <w:rPr>
          <w:sz w:val="26"/>
          <w:szCs w:val="26"/>
        </w:rPr>
      </w:pPr>
    </w:p>
    <w:p w:rsidR="00471C89" w:rsidRPr="001B0610" w:rsidRDefault="00471C89" w:rsidP="00471C89">
      <w:pPr>
        <w:pStyle w:val="aa"/>
        <w:rPr>
          <w:sz w:val="26"/>
          <w:szCs w:val="26"/>
        </w:rPr>
      </w:pPr>
      <w:r w:rsidRPr="001B0610">
        <w:rPr>
          <w:sz w:val="26"/>
          <w:szCs w:val="26"/>
        </w:rPr>
        <w:t>П Р И К А З</w:t>
      </w:r>
    </w:p>
    <w:p w:rsidR="00471C89" w:rsidRPr="001B0610" w:rsidRDefault="00471C89" w:rsidP="00471C89">
      <w:pPr>
        <w:pStyle w:val="10"/>
        <w:rPr>
          <w:sz w:val="26"/>
          <w:szCs w:val="26"/>
        </w:rPr>
      </w:pPr>
    </w:p>
    <w:p w:rsidR="00471C89" w:rsidRPr="001B0610" w:rsidRDefault="009D0501" w:rsidP="00471C89">
      <w:pPr>
        <w:pStyle w:val="10"/>
        <w:rPr>
          <w:sz w:val="26"/>
          <w:szCs w:val="26"/>
        </w:rPr>
      </w:pPr>
      <w:r>
        <w:rPr>
          <w:sz w:val="26"/>
          <w:szCs w:val="26"/>
        </w:rPr>
        <w:t xml:space="preserve">                 03.12.2021</w:t>
      </w:r>
      <w:r w:rsidR="00471C89" w:rsidRPr="001B0610">
        <w:rPr>
          <w:sz w:val="26"/>
          <w:szCs w:val="26"/>
        </w:rPr>
        <w:t xml:space="preserve">   </w:t>
      </w:r>
      <w:r w:rsidR="001B0610">
        <w:rPr>
          <w:sz w:val="26"/>
          <w:szCs w:val="26"/>
        </w:rPr>
        <w:t xml:space="preserve">                      </w:t>
      </w:r>
      <w:r w:rsidR="00471C89" w:rsidRPr="001B0610">
        <w:rPr>
          <w:sz w:val="26"/>
          <w:szCs w:val="26"/>
        </w:rPr>
        <w:t xml:space="preserve"> </w:t>
      </w:r>
      <w:r w:rsidR="00464DF7" w:rsidRPr="001B0610">
        <w:rPr>
          <w:sz w:val="26"/>
          <w:szCs w:val="26"/>
        </w:rPr>
        <w:t>г. КУРСК</w:t>
      </w:r>
      <w:r w:rsidR="00471C89" w:rsidRPr="001B0610">
        <w:rPr>
          <w:sz w:val="26"/>
          <w:szCs w:val="26"/>
        </w:rPr>
        <w:t xml:space="preserve">                             №   </w:t>
      </w:r>
      <w:r>
        <w:rPr>
          <w:sz w:val="26"/>
          <w:szCs w:val="26"/>
        </w:rPr>
        <w:t>188н</w:t>
      </w:r>
      <w:r w:rsidR="00471C89" w:rsidRPr="001B0610">
        <w:rPr>
          <w:sz w:val="26"/>
          <w:szCs w:val="26"/>
        </w:rPr>
        <w:t xml:space="preserve">  </w:t>
      </w:r>
    </w:p>
    <w:p w:rsidR="00960776" w:rsidRPr="001B0610" w:rsidRDefault="00960776" w:rsidP="00477807">
      <w:pPr>
        <w:jc w:val="both"/>
        <w:rPr>
          <w:sz w:val="26"/>
          <w:szCs w:val="26"/>
        </w:rPr>
      </w:pPr>
    </w:p>
    <w:p w:rsidR="009C668A" w:rsidRPr="0010680F" w:rsidRDefault="0010680F" w:rsidP="009C668A">
      <w:pPr>
        <w:jc w:val="center"/>
        <w:rPr>
          <w:b/>
          <w:sz w:val="28"/>
          <w:szCs w:val="28"/>
        </w:rPr>
      </w:pPr>
      <w:proofErr w:type="gramStart"/>
      <w:r w:rsidRPr="0010680F">
        <w:rPr>
          <w:b/>
          <w:sz w:val="28"/>
          <w:szCs w:val="28"/>
          <w:lang w:eastAsia="ru-RU"/>
        </w:rPr>
        <w:t xml:space="preserve">Об утверждении Порядка санкционирования расходов областных бюджетных и автономных учреждений, лицевые счета которым открыты в </w:t>
      </w:r>
      <w:r w:rsidR="000D5E33">
        <w:rPr>
          <w:b/>
          <w:sz w:val="28"/>
          <w:szCs w:val="28"/>
          <w:lang w:eastAsia="ru-RU"/>
        </w:rPr>
        <w:t>Управлении Федерального казначейства по Курской области</w:t>
      </w:r>
      <w:r w:rsidRPr="0010680F">
        <w:rPr>
          <w:b/>
          <w:sz w:val="28"/>
          <w:szCs w:val="28"/>
          <w:lang w:eastAsia="ru-RU"/>
        </w:rPr>
        <w:t>, источником финансового обеспечения которых являются субсидии, полученные в соответствии с абзацем вторым пункта 1 статьи 78</w:t>
      </w:r>
      <w:r w:rsidRPr="00256B75">
        <w:rPr>
          <w:b/>
          <w:sz w:val="28"/>
          <w:szCs w:val="28"/>
          <w:vertAlign w:val="superscript"/>
          <w:lang w:eastAsia="ru-RU"/>
        </w:rPr>
        <w:t>1</w:t>
      </w:r>
      <w:r w:rsidRPr="0010680F">
        <w:rPr>
          <w:b/>
          <w:sz w:val="28"/>
          <w:szCs w:val="28"/>
          <w:lang w:eastAsia="ru-RU"/>
        </w:rPr>
        <w:t xml:space="preserve"> и статьей 78</w:t>
      </w:r>
      <w:r w:rsidRPr="00256B75">
        <w:rPr>
          <w:b/>
          <w:sz w:val="28"/>
          <w:szCs w:val="28"/>
          <w:vertAlign w:val="superscript"/>
          <w:lang w:eastAsia="ru-RU"/>
        </w:rPr>
        <w:t>2</w:t>
      </w:r>
      <w:r w:rsidRPr="0010680F">
        <w:rPr>
          <w:b/>
          <w:sz w:val="28"/>
          <w:szCs w:val="28"/>
          <w:lang w:eastAsia="ru-RU"/>
        </w:rPr>
        <w:t xml:space="preserve"> Бюджетного кодекса Российской Федерации</w:t>
      </w:r>
      <w:proofErr w:type="gramEnd"/>
    </w:p>
    <w:p w:rsidR="000B0BEE" w:rsidRPr="0010680F" w:rsidRDefault="000B0BEE" w:rsidP="007A136D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10680F" w:rsidRPr="0010680F" w:rsidRDefault="0010680F" w:rsidP="0010680F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proofErr w:type="gramStart"/>
      <w:r w:rsidRPr="0010680F">
        <w:rPr>
          <w:sz w:val="28"/>
          <w:szCs w:val="28"/>
          <w:lang w:eastAsia="ru-RU"/>
        </w:rPr>
        <w:t>В соответствии с частями 3</w:t>
      </w:r>
      <w:r w:rsidRPr="00256B75">
        <w:rPr>
          <w:sz w:val="28"/>
          <w:szCs w:val="28"/>
          <w:vertAlign w:val="superscript"/>
          <w:lang w:eastAsia="ru-RU"/>
        </w:rPr>
        <w:t>7</w:t>
      </w:r>
      <w:r w:rsidRPr="0010680F">
        <w:rPr>
          <w:sz w:val="28"/>
          <w:szCs w:val="28"/>
          <w:lang w:eastAsia="ru-RU"/>
        </w:rPr>
        <w:t xml:space="preserve"> и 3</w:t>
      </w:r>
      <w:r w:rsidRPr="00256B75">
        <w:rPr>
          <w:sz w:val="28"/>
          <w:szCs w:val="28"/>
          <w:vertAlign w:val="superscript"/>
          <w:lang w:eastAsia="ru-RU"/>
        </w:rPr>
        <w:t>10</w:t>
      </w:r>
      <w:r w:rsidRPr="0010680F">
        <w:rPr>
          <w:sz w:val="28"/>
          <w:szCs w:val="28"/>
          <w:lang w:eastAsia="ru-RU"/>
        </w:rPr>
        <w:t xml:space="preserve"> статьи 2 Федерального закона </w:t>
      </w:r>
      <w:r w:rsidR="00046F74">
        <w:rPr>
          <w:sz w:val="28"/>
          <w:szCs w:val="28"/>
          <w:lang w:eastAsia="ru-RU"/>
        </w:rPr>
        <w:t>от</w:t>
      </w:r>
      <w:r w:rsidR="00256B75">
        <w:rPr>
          <w:sz w:val="28"/>
          <w:szCs w:val="28"/>
          <w:lang w:eastAsia="ru-RU"/>
        </w:rPr>
        <w:t> </w:t>
      </w:r>
      <w:r w:rsidR="00046F74">
        <w:rPr>
          <w:sz w:val="28"/>
          <w:szCs w:val="28"/>
          <w:lang w:eastAsia="ru-RU"/>
        </w:rPr>
        <w:t>03.11.2006</w:t>
      </w:r>
      <w:r w:rsidRPr="0010680F">
        <w:rPr>
          <w:sz w:val="28"/>
          <w:szCs w:val="28"/>
          <w:lang w:eastAsia="ru-RU"/>
        </w:rPr>
        <w:t xml:space="preserve"> № 174-ФЗ «Об автономных учреждениях», частью 16 статьи 30 Федера</w:t>
      </w:r>
      <w:r w:rsidR="00046F74">
        <w:rPr>
          <w:sz w:val="28"/>
          <w:szCs w:val="28"/>
          <w:lang w:eastAsia="ru-RU"/>
        </w:rPr>
        <w:t xml:space="preserve">льного закона от 08.05.2010 </w:t>
      </w:r>
      <w:r w:rsidRPr="0010680F">
        <w:rPr>
          <w:sz w:val="28"/>
          <w:szCs w:val="28"/>
          <w:lang w:eastAsia="ru-RU"/>
        </w:rPr>
        <w:t xml:space="preserve"> № 83-ФЗ «О внесении изменений в</w:t>
      </w:r>
      <w:r w:rsidR="00256B75">
        <w:rPr>
          <w:sz w:val="28"/>
          <w:szCs w:val="28"/>
          <w:lang w:eastAsia="ru-RU"/>
        </w:rPr>
        <w:t> </w:t>
      </w:r>
      <w:r w:rsidRPr="0010680F">
        <w:rPr>
          <w:sz w:val="28"/>
          <w:szCs w:val="28"/>
          <w:lang w:eastAsia="ru-RU"/>
        </w:rPr>
        <w:t>отдельные законодательные акты Российской Федерации в связи с</w:t>
      </w:r>
      <w:r w:rsidR="00256B75">
        <w:rPr>
          <w:sz w:val="28"/>
          <w:szCs w:val="28"/>
          <w:lang w:eastAsia="ru-RU"/>
        </w:rPr>
        <w:t> </w:t>
      </w:r>
      <w:r w:rsidRPr="0010680F">
        <w:rPr>
          <w:sz w:val="28"/>
          <w:szCs w:val="28"/>
          <w:lang w:eastAsia="ru-RU"/>
        </w:rPr>
        <w:t xml:space="preserve">совершенствованием правового положения государственных (муниципальных) учреждений», постановлением Администрации Курской области от </w:t>
      </w:r>
      <w:r w:rsidR="00046F74">
        <w:rPr>
          <w:sz w:val="28"/>
          <w:szCs w:val="28"/>
          <w:lang w:eastAsia="ru-RU"/>
        </w:rPr>
        <w:t>05.09.</w:t>
      </w:r>
      <w:r w:rsidRPr="0010680F">
        <w:rPr>
          <w:sz w:val="28"/>
          <w:szCs w:val="28"/>
          <w:lang w:eastAsia="ru-RU"/>
        </w:rPr>
        <w:t>2018 № 718-па «Об утверждении Правил принятия решений о предоставлении субсидий бюджетным</w:t>
      </w:r>
      <w:proofErr w:type="gramEnd"/>
      <w:r w:rsidRPr="0010680F">
        <w:rPr>
          <w:sz w:val="28"/>
          <w:szCs w:val="28"/>
          <w:lang w:eastAsia="ru-RU"/>
        </w:rPr>
        <w:t xml:space="preserve"> и автономным учреждениям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</w:t>
      </w:r>
      <w:r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в</w:t>
      </w:r>
      <w:r w:rsidR="00256B75">
        <w:rPr>
          <w:sz w:val="28"/>
          <w:szCs w:val="28"/>
          <w:lang w:eastAsia="ru-RU"/>
        </w:rPr>
        <w:t> </w:t>
      </w:r>
      <w:r w:rsidRPr="0010680F">
        <w:rPr>
          <w:sz w:val="28"/>
          <w:szCs w:val="28"/>
          <w:lang w:eastAsia="ru-RU"/>
        </w:rPr>
        <w:t xml:space="preserve">государственную собственность Курской области» </w:t>
      </w:r>
      <w:proofErr w:type="gramStart"/>
      <w:r w:rsidRPr="0010680F">
        <w:rPr>
          <w:sz w:val="28"/>
          <w:szCs w:val="28"/>
          <w:lang w:eastAsia="ru-RU"/>
        </w:rPr>
        <w:t>п</w:t>
      </w:r>
      <w:proofErr w:type="gramEnd"/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р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и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к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а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з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ы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в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а</w:t>
      </w:r>
      <w:r w:rsidR="00743E5D">
        <w:rPr>
          <w:sz w:val="28"/>
          <w:szCs w:val="28"/>
          <w:lang w:eastAsia="ru-RU"/>
        </w:rPr>
        <w:t xml:space="preserve"> </w:t>
      </w:r>
      <w:r w:rsidRPr="0010680F">
        <w:rPr>
          <w:sz w:val="28"/>
          <w:szCs w:val="28"/>
          <w:lang w:eastAsia="ru-RU"/>
        </w:rPr>
        <w:t>ю:</w:t>
      </w:r>
    </w:p>
    <w:p w:rsidR="0010680F" w:rsidRPr="0010680F" w:rsidRDefault="0010680F" w:rsidP="0010680F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0680F">
        <w:rPr>
          <w:sz w:val="28"/>
          <w:szCs w:val="28"/>
          <w:lang w:eastAsia="ru-RU"/>
        </w:rPr>
        <w:t>1.</w:t>
      </w:r>
      <w:r w:rsidR="00BC604B">
        <w:rPr>
          <w:sz w:val="28"/>
          <w:szCs w:val="28"/>
          <w:lang w:eastAsia="ru-RU"/>
        </w:rPr>
        <w:t> </w:t>
      </w:r>
      <w:r w:rsidRPr="0010680F">
        <w:rPr>
          <w:sz w:val="28"/>
          <w:szCs w:val="28"/>
          <w:lang w:eastAsia="ru-RU"/>
        </w:rPr>
        <w:t>Утвердить прилагаемый Порядок санкционирования расходов областных бюджетных и автономных учреждений,</w:t>
      </w:r>
      <w:r w:rsidRPr="0010680F">
        <w:rPr>
          <w:sz w:val="28"/>
          <w:szCs w:val="28"/>
        </w:rPr>
        <w:t xml:space="preserve"> </w:t>
      </w:r>
      <w:r w:rsidRPr="0010680F">
        <w:rPr>
          <w:sz w:val="28"/>
          <w:szCs w:val="28"/>
          <w:lang w:eastAsia="ru-RU"/>
        </w:rPr>
        <w:t xml:space="preserve">лицевые счета которым открыты в </w:t>
      </w:r>
      <w:r w:rsidR="000D5E33">
        <w:rPr>
          <w:sz w:val="28"/>
          <w:szCs w:val="28"/>
          <w:lang w:eastAsia="ru-RU"/>
        </w:rPr>
        <w:t>Управлении Федерального казначейства по Курской области</w:t>
      </w:r>
      <w:r w:rsidRPr="0010680F">
        <w:rPr>
          <w:sz w:val="28"/>
          <w:szCs w:val="28"/>
          <w:lang w:eastAsia="ru-RU"/>
        </w:rPr>
        <w:t>, источником финансового обеспечения которых являются субсидии, полученные в соответствии с абзацем вторым пункта 1 статьи 78</w:t>
      </w:r>
      <w:r w:rsidRPr="00256B75">
        <w:rPr>
          <w:sz w:val="28"/>
          <w:szCs w:val="28"/>
          <w:vertAlign w:val="superscript"/>
          <w:lang w:eastAsia="ru-RU"/>
        </w:rPr>
        <w:t>1</w:t>
      </w:r>
      <w:r w:rsidRPr="0010680F">
        <w:rPr>
          <w:sz w:val="28"/>
          <w:szCs w:val="28"/>
          <w:lang w:eastAsia="ru-RU"/>
        </w:rPr>
        <w:t xml:space="preserve"> и</w:t>
      </w:r>
      <w:r w:rsidR="00256B75">
        <w:rPr>
          <w:sz w:val="28"/>
          <w:szCs w:val="28"/>
          <w:lang w:eastAsia="ru-RU"/>
        </w:rPr>
        <w:t> </w:t>
      </w:r>
      <w:r w:rsidRPr="0010680F">
        <w:rPr>
          <w:sz w:val="28"/>
          <w:szCs w:val="28"/>
          <w:lang w:eastAsia="ru-RU"/>
        </w:rPr>
        <w:t>статьей</w:t>
      </w:r>
      <w:r w:rsidR="00256B75">
        <w:rPr>
          <w:sz w:val="28"/>
          <w:szCs w:val="28"/>
          <w:lang w:eastAsia="ru-RU"/>
        </w:rPr>
        <w:t> </w:t>
      </w:r>
      <w:r w:rsidRPr="0010680F">
        <w:rPr>
          <w:sz w:val="28"/>
          <w:szCs w:val="28"/>
          <w:lang w:eastAsia="ru-RU"/>
        </w:rPr>
        <w:t>78</w:t>
      </w:r>
      <w:r w:rsidRPr="00256B75">
        <w:rPr>
          <w:sz w:val="28"/>
          <w:szCs w:val="28"/>
          <w:vertAlign w:val="superscript"/>
          <w:lang w:eastAsia="ru-RU"/>
        </w:rPr>
        <w:t>2</w:t>
      </w:r>
      <w:r w:rsidRPr="0010680F">
        <w:rPr>
          <w:sz w:val="28"/>
          <w:szCs w:val="28"/>
          <w:lang w:eastAsia="ru-RU"/>
        </w:rPr>
        <w:t xml:space="preserve"> Бюджетного кодекс</w:t>
      </w:r>
      <w:r w:rsidR="005C0212">
        <w:rPr>
          <w:sz w:val="28"/>
          <w:szCs w:val="28"/>
          <w:lang w:eastAsia="ru-RU"/>
        </w:rPr>
        <w:t>а Российской Федерации.</w:t>
      </w:r>
    </w:p>
    <w:p w:rsidR="00330743" w:rsidRDefault="00330743" w:rsidP="00330743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ru-RU"/>
        </w:rPr>
      </w:pPr>
      <w:r w:rsidRPr="007E6E15">
        <w:rPr>
          <w:sz w:val="28"/>
          <w:szCs w:val="28"/>
          <w:lang w:eastAsia="ru-RU"/>
        </w:rPr>
        <w:t>2. Признать утратившими силу</w:t>
      </w:r>
      <w:r>
        <w:rPr>
          <w:sz w:val="28"/>
          <w:szCs w:val="28"/>
          <w:lang w:eastAsia="ru-RU"/>
        </w:rPr>
        <w:t xml:space="preserve"> отдельные приказы комитета финансов Курской области по перечню согласно приложению к настоящему Приказу.</w:t>
      </w:r>
    </w:p>
    <w:p w:rsidR="00330743" w:rsidRPr="00E66E4D" w:rsidRDefault="00330743" w:rsidP="0033074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</w:t>
      </w:r>
      <w:proofErr w:type="gramStart"/>
      <w:r w:rsidRPr="00046F74">
        <w:rPr>
          <w:sz w:val="28"/>
          <w:szCs w:val="28"/>
          <w:lang w:eastAsia="ru-RU"/>
        </w:rPr>
        <w:t>Контроль за</w:t>
      </w:r>
      <w:proofErr w:type="gramEnd"/>
      <w:r w:rsidRPr="00046F74">
        <w:rPr>
          <w:sz w:val="28"/>
          <w:szCs w:val="28"/>
          <w:lang w:eastAsia="ru-RU"/>
        </w:rPr>
        <w:t xml:space="preserve"> исполнением настоящего приказа возложить</w:t>
      </w:r>
      <w:r>
        <w:rPr>
          <w:sz w:val="28"/>
          <w:szCs w:val="28"/>
          <w:lang w:eastAsia="ru-RU"/>
        </w:rPr>
        <w:t xml:space="preserve"> </w:t>
      </w:r>
      <w:r w:rsidRPr="00046F74">
        <w:rPr>
          <w:sz w:val="28"/>
          <w:szCs w:val="28"/>
          <w:lang w:eastAsia="ru-RU"/>
        </w:rPr>
        <w:t>на</w:t>
      </w:r>
      <w:r>
        <w:rPr>
          <w:sz w:val="28"/>
          <w:szCs w:val="28"/>
          <w:lang w:eastAsia="ru-RU"/>
        </w:rPr>
        <w:t> </w:t>
      </w:r>
      <w:r w:rsidRPr="00046F74">
        <w:rPr>
          <w:sz w:val="28"/>
          <w:szCs w:val="28"/>
          <w:lang w:eastAsia="ru-RU"/>
        </w:rPr>
        <w:t>заместителя председателя комитета финансов Курской области</w:t>
      </w:r>
      <w:r>
        <w:rPr>
          <w:sz w:val="28"/>
          <w:szCs w:val="28"/>
          <w:lang w:eastAsia="ru-RU"/>
        </w:rPr>
        <w:t xml:space="preserve"> Л.В. Гапонову</w:t>
      </w:r>
      <w:r w:rsidRPr="00046F74">
        <w:rPr>
          <w:sz w:val="28"/>
          <w:szCs w:val="28"/>
          <w:lang w:eastAsia="ru-RU"/>
        </w:rPr>
        <w:t xml:space="preserve">, </w:t>
      </w:r>
      <w:r w:rsidRPr="00E66E4D">
        <w:rPr>
          <w:sz w:val="28"/>
          <w:szCs w:val="28"/>
          <w:lang w:eastAsia="ru-RU"/>
        </w:rPr>
        <w:t>заместителя председателя комитета финанс</w:t>
      </w:r>
      <w:r>
        <w:rPr>
          <w:sz w:val="28"/>
          <w:szCs w:val="28"/>
          <w:lang w:eastAsia="ru-RU"/>
        </w:rPr>
        <w:t xml:space="preserve">ов Курской области А.Д. Сивцеву, </w:t>
      </w:r>
      <w:r w:rsidRPr="00E84338">
        <w:rPr>
          <w:sz w:val="28"/>
          <w:szCs w:val="28"/>
          <w:lang w:eastAsia="ru-RU"/>
        </w:rPr>
        <w:t>заместителя председателя комитета финансов Курской области</w:t>
      </w:r>
      <w:r>
        <w:rPr>
          <w:sz w:val="28"/>
          <w:szCs w:val="28"/>
          <w:lang w:eastAsia="ru-RU"/>
        </w:rPr>
        <w:t xml:space="preserve"> Н.В. Рудакову. </w:t>
      </w:r>
    </w:p>
    <w:p w:rsidR="00020D89" w:rsidRDefault="00330743" w:rsidP="00046F7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046F74">
        <w:rPr>
          <w:sz w:val="28"/>
          <w:szCs w:val="28"/>
          <w:lang w:eastAsia="ru-RU"/>
        </w:rPr>
        <w:t>.</w:t>
      </w:r>
      <w:r w:rsidR="00BC604B">
        <w:rPr>
          <w:sz w:val="28"/>
          <w:szCs w:val="28"/>
          <w:lang w:eastAsia="ru-RU"/>
        </w:rPr>
        <w:t> </w:t>
      </w:r>
      <w:r w:rsidR="00020D89" w:rsidRPr="00020D89">
        <w:rPr>
          <w:sz w:val="28"/>
          <w:szCs w:val="28"/>
          <w:lang w:eastAsia="ru-RU"/>
        </w:rPr>
        <w:t>Настоящий приказ вступает в силу с 1 января 2022 года</w:t>
      </w:r>
      <w:r w:rsidR="00020D89">
        <w:rPr>
          <w:sz w:val="28"/>
          <w:szCs w:val="28"/>
          <w:lang w:eastAsia="ru-RU"/>
        </w:rPr>
        <w:t xml:space="preserve"> </w:t>
      </w:r>
      <w:r w:rsidR="00020D89" w:rsidRPr="00020D89">
        <w:rPr>
          <w:sz w:val="28"/>
          <w:szCs w:val="28"/>
          <w:lang w:eastAsia="ru-RU"/>
        </w:rPr>
        <w:t>и</w:t>
      </w:r>
      <w:r w:rsidR="00256B75">
        <w:rPr>
          <w:sz w:val="28"/>
          <w:szCs w:val="28"/>
          <w:lang w:eastAsia="ru-RU"/>
        </w:rPr>
        <w:t> </w:t>
      </w:r>
      <w:r w:rsidR="00020D89" w:rsidRPr="00020D89">
        <w:rPr>
          <w:sz w:val="28"/>
          <w:szCs w:val="28"/>
          <w:lang w:eastAsia="ru-RU"/>
        </w:rPr>
        <w:t>применяется к правоотношениям, возникающим при составлении и</w:t>
      </w:r>
      <w:r w:rsidR="00256B75">
        <w:rPr>
          <w:sz w:val="28"/>
          <w:szCs w:val="28"/>
          <w:lang w:eastAsia="ru-RU"/>
        </w:rPr>
        <w:t> </w:t>
      </w:r>
      <w:r w:rsidR="00020D89" w:rsidRPr="00020D89">
        <w:rPr>
          <w:sz w:val="28"/>
          <w:szCs w:val="28"/>
          <w:lang w:eastAsia="ru-RU"/>
        </w:rPr>
        <w:t>исполнении областного бюджета, начиная с бюджета на 2022 год</w:t>
      </w:r>
      <w:r w:rsidR="00020D89">
        <w:rPr>
          <w:sz w:val="28"/>
          <w:szCs w:val="28"/>
          <w:lang w:eastAsia="ru-RU"/>
        </w:rPr>
        <w:t xml:space="preserve"> </w:t>
      </w:r>
      <w:r w:rsidR="00020D89" w:rsidRPr="00020D89">
        <w:rPr>
          <w:sz w:val="28"/>
          <w:szCs w:val="28"/>
          <w:lang w:eastAsia="ru-RU"/>
        </w:rPr>
        <w:t>и</w:t>
      </w:r>
      <w:r w:rsidR="00256B75">
        <w:rPr>
          <w:sz w:val="28"/>
          <w:szCs w:val="28"/>
          <w:lang w:eastAsia="ru-RU"/>
        </w:rPr>
        <w:t> </w:t>
      </w:r>
      <w:r w:rsidR="00020D89" w:rsidRPr="00020D89">
        <w:rPr>
          <w:sz w:val="28"/>
          <w:szCs w:val="28"/>
          <w:lang w:eastAsia="ru-RU"/>
        </w:rPr>
        <w:t>на</w:t>
      </w:r>
      <w:r w:rsidR="00256B75">
        <w:rPr>
          <w:sz w:val="28"/>
          <w:szCs w:val="28"/>
          <w:lang w:eastAsia="ru-RU"/>
        </w:rPr>
        <w:t> </w:t>
      </w:r>
      <w:r w:rsidR="00020D89" w:rsidRPr="00020D89">
        <w:rPr>
          <w:sz w:val="28"/>
          <w:szCs w:val="28"/>
          <w:lang w:eastAsia="ru-RU"/>
        </w:rPr>
        <w:t>плановый период 2023 и 2024 годов.</w:t>
      </w:r>
    </w:p>
    <w:p w:rsidR="00BC604B" w:rsidRPr="00E66E4D" w:rsidRDefault="00BC604B" w:rsidP="0010680F">
      <w:pPr>
        <w:shd w:val="clear" w:color="auto" w:fill="FFFFFF"/>
        <w:suppressAutoHyphens w:val="0"/>
        <w:spacing w:line="265" w:lineRule="atLeast"/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DB34B6" w:rsidRPr="0010680F" w:rsidRDefault="00DB34B6">
      <w:pPr>
        <w:pStyle w:val="af"/>
        <w:spacing w:after="0"/>
        <w:ind w:left="0"/>
        <w:jc w:val="both"/>
        <w:rPr>
          <w:sz w:val="28"/>
          <w:szCs w:val="28"/>
        </w:rPr>
      </w:pPr>
      <w:r w:rsidRPr="00E66E4D">
        <w:rPr>
          <w:sz w:val="28"/>
          <w:szCs w:val="28"/>
        </w:rPr>
        <w:t xml:space="preserve">И.о. </w:t>
      </w:r>
      <w:r w:rsidR="0075596D" w:rsidRPr="00E66E4D">
        <w:rPr>
          <w:sz w:val="28"/>
          <w:szCs w:val="28"/>
        </w:rPr>
        <w:t xml:space="preserve">председателя комитета                                  </w:t>
      </w:r>
      <w:r w:rsidR="000B0BEE" w:rsidRPr="00E66E4D">
        <w:rPr>
          <w:sz w:val="28"/>
          <w:szCs w:val="28"/>
        </w:rPr>
        <w:t xml:space="preserve">  </w:t>
      </w:r>
      <w:r w:rsidR="00EC7DC3" w:rsidRPr="00E66E4D">
        <w:rPr>
          <w:sz w:val="28"/>
          <w:szCs w:val="28"/>
        </w:rPr>
        <w:t xml:space="preserve">           </w:t>
      </w:r>
      <w:r w:rsidR="00046F74" w:rsidRPr="00E66E4D">
        <w:rPr>
          <w:sz w:val="28"/>
          <w:szCs w:val="28"/>
        </w:rPr>
        <w:t xml:space="preserve">          </w:t>
      </w:r>
      <w:r w:rsidR="001C2882" w:rsidRPr="00E66E4D">
        <w:rPr>
          <w:sz w:val="28"/>
          <w:szCs w:val="28"/>
        </w:rPr>
        <w:t xml:space="preserve"> </w:t>
      </w:r>
      <w:r w:rsidR="005A0A35">
        <w:rPr>
          <w:sz w:val="28"/>
          <w:szCs w:val="28"/>
        </w:rPr>
        <w:t xml:space="preserve">  </w:t>
      </w:r>
      <w:r w:rsidR="005C27FF">
        <w:rPr>
          <w:sz w:val="28"/>
          <w:szCs w:val="28"/>
        </w:rPr>
        <w:t xml:space="preserve"> Е</w:t>
      </w:r>
      <w:r w:rsidR="005A0A35">
        <w:rPr>
          <w:sz w:val="28"/>
          <w:szCs w:val="28"/>
        </w:rPr>
        <w:t xml:space="preserve">.В. </w:t>
      </w:r>
      <w:proofErr w:type="spellStart"/>
      <w:r w:rsidR="005A0A35">
        <w:rPr>
          <w:sz w:val="28"/>
          <w:szCs w:val="28"/>
        </w:rPr>
        <w:t>Мещук</w:t>
      </w:r>
      <w:bookmarkStart w:id="0" w:name="_GoBack"/>
      <w:bookmarkEnd w:id="0"/>
      <w:proofErr w:type="spellEnd"/>
    </w:p>
    <w:sectPr w:rsidR="00DB34B6" w:rsidRPr="0010680F" w:rsidSect="00A0068A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D9B" w:rsidRDefault="00352D9B">
      <w:r>
        <w:separator/>
      </w:r>
    </w:p>
  </w:endnote>
  <w:endnote w:type="continuationSeparator" w:id="0">
    <w:p w:rsidR="00352D9B" w:rsidRDefault="0035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7D09C4" w:rsidP="00273D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67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99" w:rsidRDefault="00526799" w:rsidP="001657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526799" w:rsidP="00273DEB">
    <w:pPr>
      <w:pStyle w:val="a5"/>
      <w:framePr w:wrap="around" w:vAnchor="text" w:hAnchor="margin" w:xAlign="right" w:y="1"/>
      <w:rPr>
        <w:rStyle w:val="a6"/>
      </w:rPr>
    </w:pPr>
  </w:p>
  <w:p w:rsidR="00526799" w:rsidRDefault="00526799" w:rsidP="00273DEB">
    <w:pPr>
      <w:pStyle w:val="a5"/>
      <w:framePr w:wrap="around" w:vAnchor="text" w:hAnchor="margin" w:xAlign="right" w:y="1"/>
      <w:rPr>
        <w:rStyle w:val="a6"/>
      </w:rPr>
    </w:pPr>
  </w:p>
  <w:p w:rsidR="00526799" w:rsidRDefault="00526799" w:rsidP="001657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D9B" w:rsidRDefault="00352D9B">
      <w:r>
        <w:separator/>
      </w:r>
    </w:p>
  </w:footnote>
  <w:footnote w:type="continuationSeparator" w:id="0">
    <w:p w:rsidR="00352D9B" w:rsidRDefault="0035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799" w:rsidRDefault="007D09C4">
    <w:pPr>
      <w:pStyle w:val="a7"/>
      <w:jc w:val="center"/>
    </w:pPr>
    <w:r>
      <w:fldChar w:fldCharType="begin"/>
    </w:r>
    <w:r w:rsidR="00886724">
      <w:instrText xml:space="preserve"> PAGE   \* MERGEFORMAT </w:instrText>
    </w:r>
    <w:r>
      <w:fldChar w:fldCharType="separate"/>
    </w:r>
    <w:r w:rsidR="005C27FF">
      <w:rPr>
        <w:noProof/>
      </w:rPr>
      <w:t>2</w:t>
    </w:r>
    <w:r>
      <w:rPr>
        <w:noProof/>
      </w:rPr>
      <w:fldChar w:fldCharType="end"/>
    </w:r>
  </w:p>
  <w:p w:rsidR="00526799" w:rsidRDefault="005267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0A3"/>
    <w:multiLevelType w:val="multilevel"/>
    <w:tmpl w:val="002C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6D9"/>
    <w:multiLevelType w:val="hybridMultilevel"/>
    <w:tmpl w:val="416895B4"/>
    <w:lvl w:ilvl="0" w:tplc="3380391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0EE05147"/>
    <w:multiLevelType w:val="hybridMultilevel"/>
    <w:tmpl w:val="9F24AC86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156039D6"/>
    <w:multiLevelType w:val="hybridMultilevel"/>
    <w:tmpl w:val="1F708C24"/>
    <w:lvl w:ilvl="0" w:tplc="B5C60E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DD0EC6"/>
    <w:multiLevelType w:val="hybridMultilevel"/>
    <w:tmpl w:val="71B23770"/>
    <w:lvl w:ilvl="0" w:tplc="44DE7B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421C5E"/>
    <w:multiLevelType w:val="hybridMultilevel"/>
    <w:tmpl w:val="A05C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61F5"/>
    <w:multiLevelType w:val="hybridMultilevel"/>
    <w:tmpl w:val="B8A66290"/>
    <w:lvl w:ilvl="0" w:tplc="7056045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A21F04"/>
    <w:multiLevelType w:val="hybridMultilevel"/>
    <w:tmpl w:val="417E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37F6C"/>
    <w:multiLevelType w:val="hybridMultilevel"/>
    <w:tmpl w:val="64DC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063A2"/>
    <w:multiLevelType w:val="hybridMultilevel"/>
    <w:tmpl w:val="F20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569C8"/>
    <w:multiLevelType w:val="hybridMultilevel"/>
    <w:tmpl w:val="E0768AD0"/>
    <w:lvl w:ilvl="0" w:tplc="7BAA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62758"/>
    <w:multiLevelType w:val="hybridMultilevel"/>
    <w:tmpl w:val="3BF4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F19C7"/>
    <w:multiLevelType w:val="hybridMultilevel"/>
    <w:tmpl w:val="42562D4E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B4D2A69"/>
    <w:multiLevelType w:val="hybridMultilevel"/>
    <w:tmpl w:val="73A01FB6"/>
    <w:lvl w:ilvl="0" w:tplc="C4E07CB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94653F"/>
    <w:multiLevelType w:val="hybridMultilevel"/>
    <w:tmpl w:val="C09E126C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5">
    <w:nsid w:val="4175544F"/>
    <w:multiLevelType w:val="hybridMultilevel"/>
    <w:tmpl w:val="6180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6931D1"/>
    <w:multiLevelType w:val="hybridMultilevel"/>
    <w:tmpl w:val="57F4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37178"/>
    <w:multiLevelType w:val="hybridMultilevel"/>
    <w:tmpl w:val="6810BB9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B">
      <w:start w:val="1"/>
      <w:numFmt w:val="lowerRoman"/>
      <w:lvlText w:val="%2."/>
      <w:lvlJc w:val="righ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8">
    <w:nsid w:val="54477D04"/>
    <w:multiLevelType w:val="multilevel"/>
    <w:tmpl w:val="96025354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9"/>
        </w:tabs>
        <w:ind w:left="5029" w:hanging="1440"/>
      </w:pPr>
      <w:rPr>
        <w:rFonts w:hint="default"/>
      </w:rPr>
    </w:lvl>
  </w:abstractNum>
  <w:abstractNum w:abstractNumId="19">
    <w:nsid w:val="5A1D4E06"/>
    <w:multiLevelType w:val="hybridMultilevel"/>
    <w:tmpl w:val="5C72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C45DEC"/>
    <w:multiLevelType w:val="hybridMultilevel"/>
    <w:tmpl w:val="DCAE910A"/>
    <w:lvl w:ilvl="0" w:tplc="231EA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FC403BB"/>
    <w:multiLevelType w:val="hybridMultilevel"/>
    <w:tmpl w:val="3026833A"/>
    <w:lvl w:ilvl="0" w:tplc="DCC4F1C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FA8A10BE">
      <w:numFmt w:val="none"/>
      <w:lvlText w:val=""/>
      <w:lvlJc w:val="left"/>
      <w:pPr>
        <w:tabs>
          <w:tab w:val="num" w:pos="360"/>
        </w:tabs>
      </w:pPr>
    </w:lvl>
    <w:lvl w:ilvl="2" w:tplc="9D4AB816">
      <w:numFmt w:val="none"/>
      <w:lvlText w:val=""/>
      <w:lvlJc w:val="left"/>
      <w:pPr>
        <w:tabs>
          <w:tab w:val="num" w:pos="360"/>
        </w:tabs>
      </w:pPr>
    </w:lvl>
    <w:lvl w:ilvl="3" w:tplc="9A6221FE">
      <w:numFmt w:val="none"/>
      <w:lvlText w:val=""/>
      <w:lvlJc w:val="left"/>
      <w:pPr>
        <w:tabs>
          <w:tab w:val="num" w:pos="360"/>
        </w:tabs>
      </w:pPr>
    </w:lvl>
    <w:lvl w:ilvl="4" w:tplc="8E4214DE">
      <w:numFmt w:val="none"/>
      <w:lvlText w:val=""/>
      <w:lvlJc w:val="left"/>
      <w:pPr>
        <w:tabs>
          <w:tab w:val="num" w:pos="360"/>
        </w:tabs>
      </w:pPr>
    </w:lvl>
    <w:lvl w:ilvl="5" w:tplc="F2F2B094">
      <w:numFmt w:val="none"/>
      <w:lvlText w:val=""/>
      <w:lvlJc w:val="left"/>
      <w:pPr>
        <w:tabs>
          <w:tab w:val="num" w:pos="360"/>
        </w:tabs>
      </w:pPr>
    </w:lvl>
    <w:lvl w:ilvl="6" w:tplc="B4F814B2">
      <w:numFmt w:val="none"/>
      <w:lvlText w:val=""/>
      <w:lvlJc w:val="left"/>
      <w:pPr>
        <w:tabs>
          <w:tab w:val="num" w:pos="360"/>
        </w:tabs>
      </w:pPr>
    </w:lvl>
    <w:lvl w:ilvl="7" w:tplc="6C486404">
      <w:numFmt w:val="none"/>
      <w:lvlText w:val=""/>
      <w:lvlJc w:val="left"/>
      <w:pPr>
        <w:tabs>
          <w:tab w:val="num" w:pos="360"/>
        </w:tabs>
      </w:pPr>
    </w:lvl>
    <w:lvl w:ilvl="8" w:tplc="75083BB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2F20C4F"/>
    <w:multiLevelType w:val="hybridMultilevel"/>
    <w:tmpl w:val="E6BC6C4A"/>
    <w:lvl w:ilvl="0" w:tplc="700AB7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797671"/>
    <w:multiLevelType w:val="hybridMultilevel"/>
    <w:tmpl w:val="4010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B93F30"/>
    <w:multiLevelType w:val="hybridMultilevel"/>
    <w:tmpl w:val="A6B4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2"/>
  </w:num>
  <w:num w:numId="5">
    <w:abstractNumId w:val="17"/>
  </w:num>
  <w:num w:numId="6">
    <w:abstractNumId w:val="14"/>
  </w:num>
  <w:num w:numId="7">
    <w:abstractNumId w:val="2"/>
  </w:num>
  <w:num w:numId="8">
    <w:abstractNumId w:val="16"/>
  </w:num>
  <w:num w:numId="9">
    <w:abstractNumId w:val="19"/>
  </w:num>
  <w:num w:numId="10">
    <w:abstractNumId w:val="7"/>
  </w:num>
  <w:num w:numId="11">
    <w:abstractNumId w:val="9"/>
  </w:num>
  <w:num w:numId="12">
    <w:abstractNumId w:val="24"/>
  </w:num>
  <w:num w:numId="13">
    <w:abstractNumId w:val="15"/>
  </w:num>
  <w:num w:numId="14">
    <w:abstractNumId w:val="23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  <w:num w:numId="20">
    <w:abstractNumId w:val="20"/>
  </w:num>
  <w:num w:numId="21">
    <w:abstractNumId w:val="1"/>
  </w:num>
  <w:num w:numId="22">
    <w:abstractNumId w:val="0"/>
  </w:num>
  <w:num w:numId="23">
    <w:abstractNumId w:val="10"/>
  </w:num>
  <w:num w:numId="24">
    <w:abstractNumId w:val="13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9A"/>
    <w:rsid w:val="00001604"/>
    <w:rsid w:val="000067F5"/>
    <w:rsid w:val="000112D8"/>
    <w:rsid w:val="00015719"/>
    <w:rsid w:val="00020D89"/>
    <w:rsid w:val="0002280A"/>
    <w:rsid w:val="00027986"/>
    <w:rsid w:val="00030FD2"/>
    <w:rsid w:val="00041E54"/>
    <w:rsid w:val="00046F74"/>
    <w:rsid w:val="0005077A"/>
    <w:rsid w:val="000522C8"/>
    <w:rsid w:val="0005679C"/>
    <w:rsid w:val="00076BBF"/>
    <w:rsid w:val="00082E2F"/>
    <w:rsid w:val="000913EF"/>
    <w:rsid w:val="00093F13"/>
    <w:rsid w:val="000943A0"/>
    <w:rsid w:val="00096320"/>
    <w:rsid w:val="000A1822"/>
    <w:rsid w:val="000A2F74"/>
    <w:rsid w:val="000A495F"/>
    <w:rsid w:val="000A7F10"/>
    <w:rsid w:val="000B0BEE"/>
    <w:rsid w:val="000B0E5D"/>
    <w:rsid w:val="000B73CC"/>
    <w:rsid w:val="000C2B25"/>
    <w:rsid w:val="000C5643"/>
    <w:rsid w:val="000D13EA"/>
    <w:rsid w:val="000D1CAF"/>
    <w:rsid w:val="000D5E33"/>
    <w:rsid w:val="000E1806"/>
    <w:rsid w:val="000E1A7D"/>
    <w:rsid w:val="000E38D5"/>
    <w:rsid w:val="000F271A"/>
    <w:rsid w:val="000F4DC5"/>
    <w:rsid w:val="000F4FD7"/>
    <w:rsid w:val="0010680F"/>
    <w:rsid w:val="00107FF2"/>
    <w:rsid w:val="00110B51"/>
    <w:rsid w:val="0011224D"/>
    <w:rsid w:val="00115C91"/>
    <w:rsid w:val="0011781A"/>
    <w:rsid w:val="00126A5C"/>
    <w:rsid w:val="00133EA0"/>
    <w:rsid w:val="0013638E"/>
    <w:rsid w:val="00136D6B"/>
    <w:rsid w:val="00142C07"/>
    <w:rsid w:val="00142D53"/>
    <w:rsid w:val="001475CE"/>
    <w:rsid w:val="00152AC4"/>
    <w:rsid w:val="00153978"/>
    <w:rsid w:val="001644EB"/>
    <w:rsid w:val="0016576C"/>
    <w:rsid w:val="001659C5"/>
    <w:rsid w:val="00171C86"/>
    <w:rsid w:val="00177DF9"/>
    <w:rsid w:val="00183629"/>
    <w:rsid w:val="0019477E"/>
    <w:rsid w:val="001A2DEC"/>
    <w:rsid w:val="001A545F"/>
    <w:rsid w:val="001A7611"/>
    <w:rsid w:val="001B0610"/>
    <w:rsid w:val="001B28B8"/>
    <w:rsid w:val="001B42F2"/>
    <w:rsid w:val="001B655C"/>
    <w:rsid w:val="001C085D"/>
    <w:rsid w:val="001C0EA7"/>
    <w:rsid w:val="001C2882"/>
    <w:rsid w:val="001C3A01"/>
    <w:rsid w:val="001C7709"/>
    <w:rsid w:val="001D07D7"/>
    <w:rsid w:val="001D0AC2"/>
    <w:rsid w:val="001D30FF"/>
    <w:rsid w:val="001D3A87"/>
    <w:rsid w:val="001D3BBE"/>
    <w:rsid w:val="001D3CBF"/>
    <w:rsid w:val="001E00F9"/>
    <w:rsid w:val="001F1A54"/>
    <w:rsid w:val="001F341F"/>
    <w:rsid w:val="001F40B0"/>
    <w:rsid w:val="001F6A9C"/>
    <w:rsid w:val="0020760E"/>
    <w:rsid w:val="00210A57"/>
    <w:rsid w:val="00210E88"/>
    <w:rsid w:val="002161C2"/>
    <w:rsid w:val="002209C2"/>
    <w:rsid w:val="00221225"/>
    <w:rsid w:val="00226060"/>
    <w:rsid w:val="002316CF"/>
    <w:rsid w:val="002361A9"/>
    <w:rsid w:val="00245562"/>
    <w:rsid w:val="00247FC4"/>
    <w:rsid w:val="00254209"/>
    <w:rsid w:val="00256B75"/>
    <w:rsid w:val="00261C59"/>
    <w:rsid w:val="00264667"/>
    <w:rsid w:val="00267C67"/>
    <w:rsid w:val="00267FF8"/>
    <w:rsid w:val="00273DEB"/>
    <w:rsid w:val="00274838"/>
    <w:rsid w:val="00274C20"/>
    <w:rsid w:val="0027543E"/>
    <w:rsid w:val="00277EAB"/>
    <w:rsid w:val="00284761"/>
    <w:rsid w:val="00285F62"/>
    <w:rsid w:val="00287E11"/>
    <w:rsid w:val="00291377"/>
    <w:rsid w:val="002A219F"/>
    <w:rsid w:val="002A6FDF"/>
    <w:rsid w:val="002B2098"/>
    <w:rsid w:val="002B2F36"/>
    <w:rsid w:val="002C28F8"/>
    <w:rsid w:val="002C665B"/>
    <w:rsid w:val="002D5C58"/>
    <w:rsid w:val="002F37C1"/>
    <w:rsid w:val="002F5D42"/>
    <w:rsid w:val="002F6447"/>
    <w:rsid w:val="002F7E6D"/>
    <w:rsid w:val="003074CA"/>
    <w:rsid w:val="00314C4A"/>
    <w:rsid w:val="0032103A"/>
    <w:rsid w:val="00321FC9"/>
    <w:rsid w:val="00322228"/>
    <w:rsid w:val="00325CD7"/>
    <w:rsid w:val="00330743"/>
    <w:rsid w:val="00334F0E"/>
    <w:rsid w:val="0034391C"/>
    <w:rsid w:val="003510B2"/>
    <w:rsid w:val="00352D9B"/>
    <w:rsid w:val="003545B8"/>
    <w:rsid w:val="00361CBF"/>
    <w:rsid w:val="00364C9D"/>
    <w:rsid w:val="003723E5"/>
    <w:rsid w:val="003827DE"/>
    <w:rsid w:val="00385F0B"/>
    <w:rsid w:val="00386844"/>
    <w:rsid w:val="00387359"/>
    <w:rsid w:val="0039315C"/>
    <w:rsid w:val="00396191"/>
    <w:rsid w:val="003A4499"/>
    <w:rsid w:val="003A48D0"/>
    <w:rsid w:val="003A4BC8"/>
    <w:rsid w:val="003A5F57"/>
    <w:rsid w:val="003A6013"/>
    <w:rsid w:val="003A6DF6"/>
    <w:rsid w:val="003A7CC3"/>
    <w:rsid w:val="003B0803"/>
    <w:rsid w:val="003B2D50"/>
    <w:rsid w:val="003C39AA"/>
    <w:rsid w:val="003C707C"/>
    <w:rsid w:val="003D055C"/>
    <w:rsid w:val="003D2D25"/>
    <w:rsid w:val="003D7D68"/>
    <w:rsid w:val="003E18B4"/>
    <w:rsid w:val="003E3593"/>
    <w:rsid w:val="003E3D46"/>
    <w:rsid w:val="003E3F3C"/>
    <w:rsid w:val="003E759D"/>
    <w:rsid w:val="003F4B88"/>
    <w:rsid w:val="003F528C"/>
    <w:rsid w:val="003F79B4"/>
    <w:rsid w:val="00404EE0"/>
    <w:rsid w:val="00405275"/>
    <w:rsid w:val="00406E00"/>
    <w:rsid w:val="00410C24"/>
    <w:rsid w:val="004124D4"/>
    <w:rsid w:val="004148AF"/>
    <w:rsid w:val="00417121"/>
    <w:rsid w:val="00434152"/>
    <w:rsid w:val="0043764F"/>
    <w:rsid w:val="004400A5"/>
    <w:rsid w:val="00441F7E"/>
    <w:rsid w:val="004430B6"/>
    <w:rsid w:val="00444887"/>
    <w:rsid w:val="00446B85"/>
    <w:rsid w:val="00456FA5"/>
    <w:rsid w:val="00457CA9"/>
    <w:rsid w:val="00464991"/>
    <w:rsid w:val="00464DF7"/>
    <w:rsid w:val="00465ED7"/>
    <w:rsid w:val="00466323"/>
    <w:rsid w:val="00471C89"/>
    <w:rsid w:val="00472A0B"/>
    <w:rsid w:val="00477807"/>
    <w:rsid w:val="004A4373"/>
    <w:rsid w:val="004A6C5C"/>
    <w:rsid w:val="004A7264"/>
    <w:rsid w:val="004A7DE2"/>
    <w:rsid w:val="004B0942"/>
    <w:rsid w:val="004B37F8"/>
    <w:rsid w:val="004B5863"/>
    <w:rsid w:val="004D76DE"/>
    <w:rsid w:val="004E3CDA"/>
    <w:rsid w:val="004E4831"/>
    <w:rsid w:val="004E4FEE"/>
    <w:rsid w:val="00500BEB"/>
    <w:rsid w:val="00504AB9"/>
    <w:rsid w:val="00505517"/>
    <w:rsid w:val="00506012"/>
    <w:rsid w:val="00517EF1"/>
    <w:rsid w:val="0052263B"/>
    <w:rsid w:val="00526799"/>
    <w:rsid w:val="00532B92"/>
    <w:rsid w:val="005333F8"/>
    <w:rsid w:val="00535EA3"/>
    <w:rsid w:val="005367DC"/>
    <w:rsid w:val="00536E00"/>
    <w:rsid w:val="00537F41"/>
    <w:rsid w:val="00541429"/>
    <w:rsid w:val="005442AE"/>
    <w:rsid w:val="00544FFB"/>
    <w:rsid w:val="00545984"/>
    <w:rsid w:val="00546CC0"/>
    <w:rsid w:val="00553454"/>
    <w:rsid w:val="00554778"/>
    <w:rsid w:val="00560935"/>
    <w:rsid w:val="005657D7"/>
    <w:rsid w:val="00565BE0"/>
    <w:rsid w:val="00575C65"/>
    <w:rsid w:val="0058007C"/>
    <w:rsid w:val="005858BD"/>
    <w:rsid w:val="00591F2C"/>
    <w:rsid w:val="00594EF8"/>
    <w:rsid w:val="0059693D"/>
    <w:rsid w:val="00597B63"/>
    <w:rsid w:val="005A0A35"/>
    <w:rsid w:val="005A476E"/>
    <w:rsid w:val="005A635D"/>
    <w:rsid w:val="005A7377"/>
    <w:rsid w:val="005B1C98"/>
    <w:rsid w:val="005B5FF1"/>
    <w:rsid w:val="005B7604"/>
    <w:rsid w:val="005C0212"/>
    <w:rsid w:val="005C27FF"/>
    <w:rsid w:val="005C4A7E"/>
    <w:rsid w:val="005C79E6"/>
    <w:rsid w:val="005D2DC3"/>
    <w:rsid w:val="005D38B4"/>
    <w:rsid w:val="005E5D43"/>
    <w:rsid w:val="005F27EB"/>
    <w:rsid w:val="005F73A2"/>
    <w:rsid w:val="00601FF3"/>
    <w:rsid w:val="00611D59"/>
    <w:rsid w:val="00612E04"/>
    <w:rsid w:val="00614131"/>
    <w:rsid w:val="0062119D"/>
    <w:rsid w:val="00621CD5"/>
    <w:rsid w:val="00637885"/>
    <w:rsid w:val="00640E5F"/>
    <w:rsid w:val="00646387"/>
    <w:rsid w:val="00646838"/>
    <w:rsid w:val="006521F8"/>
    <w:rsid w:val="00652466"/>
    <w:rsid w:val="006656C2"/>
    <w:rsid w:val="0066574A"/>
    <w:rsid w:val="006674E4"/>
    <w:rsid w:val="00677E8A"/>
    <w:rsid w:val="0068143F"/>
    <w:rsid w:val="006A0CE6"/>
    <w:rsid w:val="006A1F9A"/>
    <w:rsid w:val="006A260A"/>
    <w:rsid w:val="006A5093"/>
    <w:rsid w:val="006B1506"/>
    <w:rsid w:val="006B46E0"/>
    <w:rsid w:val="006B7C6D"/>
    <w:rsid w:val="006C2D1F"/>
    <w:rsid w:val="006C3B02"/>
    <w:rsid w:val="006C48EF"/>
    <w:rsid w:val="006D14DC"/>
    <w:rsid w:val="006D1D67"/>
    <w:rsid w:val="006E0E56"/>
    <w:rsid w:val="006F1F86"/>
    <w:rsid w:val="006F4857"/>
    <w:rsid w:val="006F7E59"/>
    <w:rsid w:val="00702E82"/>
    <w:rsid w:val="007032A9"/>
    <w:rsid w:val="00705058"/>
    <w:rsid w:val="00711500"/>
    <w:rsid w:val="00726649"/>
    <w:rsid w:val="00735E47"/>
    <w:rsid w:val="007376DB"/>
    <w:rsid w:val="00740328"/>
    <w:rsid w:val="00743E5D"/>
    <w:rsid w:val="00753A06"/>
    <w:rsid w:val="0075596D"/>
    <w:rsid w:val="00755CDA"/>
    <w:rsid w:val="00756DFA"/>
    <w:rsid w:val="00756EC0"/>
    <w:rsid w:val="00763EC4"/>
    <w:rsid w:val="00772C25"/>
    <w:rsid w:val="00773A6D"/>
    <w:rsid w:val="00775948"/>
    <w:rsid w:val="00777547"/>
    <w:rsid w:val="00777818"/>
    <w:rsid w:val="00777EB3"/>
    <w:rsid w:val="00782801"/>
    <w:rsid w:val="00783F03"/>
    <w:rsid w:val="00792208"/>
    <w:rsid w:val="007A0347"/>
    <w:rsid w:val="007A136D"/>
    <w:rsid w:val="007A6987"/>
    <w:rsid w:val="007B0F0C"/>
    <w:rsid w:val="007B2377"/>
    <w:rsid w:val="007C1027"/>
    <w:rsid w:val="007C1241"/>
    <w:rsid w:val="007C3615"/>
    <w:rsid w:val="007C3D1B"/>
    <w:rsid w:val="007C6ED6"/>
    <w:rsid w:val="007D09C4"/>
    <w:rsid w:val="007D5DA6"/>
    <w:rsid w:val="007D6E7D"/>
    <w:rsid w:val="007E059E"/>
    <w:rsid w:val="007E0A13"/>
    <w:rsid w:val="007E52AE"/>
    <w:rsid w:val="007F4568"/>
    <w:rsid w:val="00814988"/>
    <w:rsid w:val="00817709"/>
    <w:rsid w:val="0082214A"/>
    <w:rsid w:val="008247C6"/>
    <w:rsid w:val="00832852"/>
    <w:rsid w:val="00837B5A"/>
    <w:rsid w:val="00846F5A"/>
    <w:rsid w:val="0085792E"/>
    <w:rsid w:val="00862BF3"/>
    <w:rsid w:val="008630F1"/>
    <w:rsid w:val="0087108C"/>
    <w:rsid w:val="00871616"/>
    <w:rsid w:val="00874212"/>
    <w:rsid w:val="00874538"/>
    <w:rsid w:val="00877DFA"/>
    <w:rsid w:val="0088258F"/>
    <w:rsid w:val="00886724"/>
    <w:rsid w:val="00886FAA"/>
    <w:rsid w:val="00887AB0"/>
    <w:rsid w:val="00893DE7"/>
    <w:rsid w:val="00896E37"/>
    <w:rsid w:val="008A01E2"/>
    <w:rsid w:val="008A3AEA"/>
    <w:rsid w:val="008A74D2"/>
    <w:rsid w:val="008B30E8"/>
    <w:rsid w:val="008C05E4"/>
    <w:rsid w:val="008C5F67"/>
    <w:rsid w:val="008D1C8E"/>
    <w:rsid w:val="008D3A07"/>
    <w:rsid w:val="008D3D4D"/>
    <w:rsid w:val="008D5EF8"/>
    <w:rsid w:val="008D7008"/>
    <w:rsid w:val="008E1183"/>
    <w:rsid w:val="008E3BF1"/>
    <w:rsid w:val="008F0E11"/>
    <w:rsid w:val="0090063A"/>
    <w:rsid w:val="00902921"/>
    <w:rsid w:val="00905220"/>
    <w:rsid w:val="00906FEB"/>
    <w:rsid w:val="00907AD5"/>
    <w:rsid w:val="00913CDA"/>
    <w:rsid w:val="00913D97"/>
    <w:rsid w:val="00926D1E"/>
    <w:rsid w:val="00940D9E"/>
    <w:rsid w:val="00940F94"/>
    <w:rsid w:val="00956322"/>
    <w:rsid w:val="009563B8"/>
    <w:rsid w:val="00960776"/>
    <w:rsid w:val="0096457B"/>
    <w:rsid w:val="009673E7"/>
    <w:rsid w:val="009703AD"/>
    <w:rsid w:val="00976DDB"/>
    <w:rsid w:val="00980C00"/>
    <w:rsid w:val="00984EC9"/>
    <w:rsid w:val="00987722"/>
    <w:rsid w:val="009908D7"/>
    <w:rsid w:val="009940DA"/>
    <w:rsid w:val="009A3796"/>
    <w:rsid w:val="009B0D3F"/>
    <w:rsid w:val="009B3CE7"/>
    <w:rsid w:val="009C0305"/>
    <w:rsid w:val="009C6266"/>
    <w:rsid w:val="009C65BC"/>
    <w:rsid w:val="009C668A"/>
    <w:rsid w:val="009C74C1"/>
    <w:rsid w:val="009D0501"/>
    <w:rsid w:val="009D0D2E"/>
    <w:rsid w:val="009D0E54"/>
    <w:rsid w:val="009D4CCC"/>
    <w:rsid w:val="009F6733"/>
    <w:rsid w:val="00A0068A"/>
    <w:rsid w:val="00A110DA"/>
    <w:rsid w:val="00A15BBA"/>
    <w:rsid w:val="00A22C7E"/>
    <w:rsid w:val="00A22E52"/>
    <w:rsid w:val="00A468ED"/>
    <w:rsid w:val="00A62820"/>
    <w:rsid w:val="00A7004F"/>
    <w:rsid w:val="00A71021"/>
    <w:rsid w:val="00A722B6"/>
    <w:rsid w:val="00A77245"/>
    <w:rsid w:val="00A8391C"/>
    <w:rsid w:val="00A84549"/>
    <w:rsid w:val="00A87364"/>
    <w:rsid w:val="00AA3EFB"/>
    <w:rsid w:val="00AA7137"/>
    <w:rsid w:val="00AB21D8"/>
    <w:rsid w:val="00AB530C"/>
    <w:rsid w:val="00AB57C6"/>
    <w:rsid w:val="00AC467D"/>
    <w:rsid w:val="00AC7605"/>
    <w:rsid w:val="00AD6C5D"/>
    <w:rsid w:val="00AE0133"/>
    <w:rsid w:val="00AF2E90"/>
    <w:rsid w:val="00AF5220"/>
    <w:rsid w:val="00B06BE8"/>
    <w:rsid w:val="00B073EF"/>
    <w:rsid w:val="00B12CD3"/>
    <w:rsid w:val="00B13288"/>
    <w:rsid w:val="00B231A2"/>
    <w:rsid w:val="00B237A1"/>
    <w:rsid w:val="00B24373"/>
    <w:rsid w:val="00B24D71"/>
    <w:rsid w:val="00B3117F"/>
    <w:rsid w:val="00B323CE"/>
    <w:rsid w:val="00B41A91"/>
    <w:rsid w:val="00B426CF"/>
    <w:rsid w:val="00B51946"/>
    <w:rsid w:val="00B61525"/>
    <w:rsid w:val="00B67500"/>
    <w:rsid w:val="00B70F29"/>
    <w:rsid w:val="00B745D6"/>
    <w:rsid w:val="00B875FA"/>
    <w:rsid w:val="00B946FF"/>
    <w:rsid w:val="00B952A7"/>
    <w:rsid w:val="00BA1C54"/>
    <w:rsid w:val="00BA37BA"/>
    <w:rsid w:val="00BA5834"/>
    <w:rsid w:val="00BA74DC"/>
    <w:rsid w:val="00BB0D0F"/>
    <w:rsid w:val="00BB26B9"/>
    <w:rsid w:val="00BB28B7"/>
    <w:rsid w:val="00BB4FB2"/>
    <w:rsid w:val="00BC2250"/>
    <w:rsid w:val="00BC283C"/>
    <w:rsid w:val="00BC33CD"/>
    <w:rsid w:val="00BC604B"/>
    <w:rsid w:val="00BD0E12"/>
    <w:rsid w:val="00BE4AF9"/>
    <w:rsid w:val="00BE5DAB"/>
    <w:rsid w:val="00BF4409"/>
    <w:rsid w:val="00C0037E"/>
    <w:rsid w:val="00C02FA0"/>
    <w:rsid w:val="00C0461D"/>
    <w:rsid w:val="00C05DE9"/>
    <w:rsid w:val="00C06536"/>
    <w:rsid w:val="00C108A5"/>
    <w:rsid w:val="00C1208A"/>
    <w:rsid w:val="00C12E8B"/>
    <w:rsid w:val="00C13807"/>
    <w:rsid w:val="00C15152"/>
    <w:rsid w:val="00C1519E"/>
    <w:rsid w:val="00C23659"/>
    <w:rsid w:val="00C23C61"/>
    <w:rsid w:val="00C31B61"/>
    <w:rsid w:val="00C34070"/>
    <w:rsid w:val="00C37CAA"/>
    <w:rsid w:val="00C50B62"/>
    <w:rsid w:val="00C51C4D"/>
    <w:rsid w:val="00C53F6D"/>
    <w:rsid w:val="00C604B3"/>
    <w:rsid w:val="00C6457B"/>
    <w:rsid w:val="00C666E0"/>
    <w:rsid w:val="00C7759D"/>
    <w:rsid w:val="00C84D2B"/>
    <w:rsid w:val="00C932F3"/>
    <w:rsid w:val="00C93764"/>
    <w:rsid w:val="00C9421C"/>
    <w:rsid w:val="00C958A7"/>
    <w:rsid w:val="00CA0775"/>
    <w:rsid w:val="00CA2199"/>
    <w:rsid w:val="00CA2794"/>
    <w:rsid w:val="00CA2A5F"/>
    <w:rsid w:val="00CA585C"/>
    <w:rsid w:val="00CB0CCC"/>
    <w:rsid w:val="00CB2362"/>
    <w:rsid w:val="00CB438F"/>
    <w:rsid w:val="00CB5A84"/>
    <w:rsid w:val="00CC6443"/>
    <w:rsid w:val="00CC755F"/>
    <w:rsid w:val="00CD11E5"/>
    <w:rsid w:val="00CD22FE"/>
    <w:rsid w:val="00CD263D"/>
    <w:rsid w:val="00CD5756"/>
    <w:rsid w:val="00CE4737"/>
    <w:rsid w:val="00CE674F"/>
    <w:rsid w:val="00CF26B9"/>
    <w:rsid w:val="00D03C7D"/>
    <w:rsid w:val="00D3402A"/>
    <w:rsid w:val="00D40106"/>
    <w:rsid w:val="00D40A93"/>
    <w:rsid w:val="00D41E4A"/>
    <w:rsid w:val="00D42488"/>
    <w:rsid w:val="00D42B14"/>
    <w:rsid w:val="00D46C1B"/>
    <w:rsid w:val="00D538E8"/>
    <w:rsid w:val="00D53E17"/>
    <w:rsid w:val="00D5509A"/>
    <w:rsid w:val="00D56E1C"/>
    <w:rsid w:val="00D64A0E"/>
    <w:rsid w:val="00D6646F"/>
    <w:rsid w:val="00D81E04"/>
    <w:rsid w:val="00D8417A"/>
    <w:rsid w:val="00D90BF2"/>
    <w:rsid w:val="00D927C4"/>
    <w:rsid w:val="00D96D4D"/>
    <w:rsid w:val="00DA3013"/>
    <w:rsid w:val="00DA512B"/>
    <w:rsid w:val="00DA650A"/>
    <w:rsid w:val="00DB34B6"/>
    <w:rsid w:val="00DC700C"/>
    <w:rsid w:val="00DD0A3E"/>
    <w:rsid w:val="00DD4774"/>
    <w:rsid w:val="00DE0550"/>
    <w:rsid w:val="00DE08F8"/>
    <w:rsid w:val="00DF066B"/>
    <w:rsid w:val="00DF27CE"/>
    <w:rsid w:val="00DF516E"/>
    <w:rsid w:val="00E042F7"/>
    <w:rsid w:val="00E14387"/>
    <w:rsid w:val="00E17BB6"/>
    <w:rsid w:val="00E214B2"/>
    <w:rsid w:val="00E218ED"/>
    <w:rsid w:val="00E25966"/>
    <w:rsid w:val="00E37FA4"/>
    <w:rsid w:val="00E44C65"/>
    <w:rsid w:val="00E53FF3"/>
    <w:rsid w:val="00E557F4"/>
    <w:rsid w:val="00E5586B"/>
    <w:rsid w:val="00E56BFB"/>
    <w:rsid w:val="00E6054D"/>
    <w:rsid w:val="00E60E56"/>
    <w:rsid w:val="00E66E4D"/>
    <w:rsid w:val="00E700ED"/>
    <w:rsid w:val="00E71E42"/>
    <w:rsid w:val="00E76650"/>
    <w:rsid w:val="00E803AB"/>
    <w:rsid w:val="00E84338"/>
    <w:rsid w:val="00E91AA9"/>
    <w:rsid w:val="00E92166"/>
    <w:rsid w:val="00EA34E5"/>
    <w:rsid w:val="00EB13A5"/>
    <w:rsid w:val="00EB48E7"/>
    <w:rsid w:val="00EB5B1A"/>
    <w:rsid w:val="00EB6E03"/>
    <w:rsid w:val="00EB7186"/>
    <w:rsid w:val="00EB7867"/>
    <w:rsid w:val="00EC13B0"/>
    <w:rsid w:val="00EC42E9"/>
    <w:rsid w:val="00EC7DC3"/>
    <w:rsid w:val="00ED0300"/>
    <w:rsid w:val="00ED036D"/>
    <w:rsid w:val="00ED18BD"/>
    <w:rsid w:val="00ED2A8D"/>
    <w:rsid w:val="00ED4FB9"/>
    <w:rsid w:val="00ED59F3"/>
    <w:rsid w:val="00EE08EB"/>
    <w:rsid w:val="00EE6501"/>
    <w:rsid w:val="00EF45E3"/>
    <w:rsid w:val="00EF5AB6"/>
    <w:rsid w:val="00F06AEA"/>
    <w:rsid w:val="00F105F3"/>
    <w:rsid w:val="00F21989"/>
    <w:rsid w:val="00F22C55"/>
    <w:rsid w:val="00F2519A"/>
    <w:rsid w:val="00F2674B"/>
    <w:rsid w:val="00F27C57"/>
    <w:rsid w:val="00F36C12"/>
    <w:rsid w:val="00F543B2"/>
    <w:rsid w:val="00F56F2C"/>
    <w:rsid w:val="00F6449E"/>
    <w:rsid w:val="00F73DFF"/>
    <w:rsid w:val="00F75FD7"/>
    <w:rsid w:val="00F763AE"/>
    <w:rsid w:val="00F776A8"/>
    <w:rsid w:val="00F81CBC"/>
    <w:rsid w:val="00FB4787"/>
    <w:rsid w:val="00FC6AE4"/>
    <w:rsid w:val="00FC7C0C"/>
    <w:rsid w:val="00FD65E4"/>
    <w:rsid w:val="00FE360B"/>
    <w:rsid w:val="00FE36DB"/>
    <w:rsid w:val="00FF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9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  <w:style w:type="paragraph" w:styleId="af1">
    <w:name w:val="List Paragraph"/>
    <w:basedOn w:val="a"/>
    <w:uiPriority w:val="34"/>
    <w:qFormat/>
    <w:rsid w:val="0010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9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  <w:style w:type="paragraph" w:styleId="af1">
    <w:name w:val="List Paragraph"/>
    <w:basedOn w:val="a"/>
    <w:uiPriority w:val="34"/>
    <w:qFormat/>
    <w:rsid w:val="00106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6E45-2769-48F2-A3C4-A94B3854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KFIN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Gaponova_L</dc:creator>
  <cp:lastModifiedBy>Елена Александровна Каминская</cp:lastModifiedBy>
  <cp:revision>9</cp:revision>
  <cp:lastPrinted>2021-12-01T06:47:00Z</cp:lastPrinted>
  <dcterms:created xsi:type="dcterms:W3CDTF">2021-11-19T13:29:00Z</dcterms:created>
  <dcterms:modified xsi:type="dcterms:W3CDTF">2021-12-06T11:18:00Z</dcterms:modified>
</cp:coreProperties>
</file>