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1" w:rsidRDefault="00CA532C" w:rsidP="00D3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1.05pt;margin-top:-6.6pt;width:288.85pt;height:19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" strokecolor="white">
            <v:textbox>
              <w:txbxContent>
                <w:p w:rsidR="00D336B1" w:rsidRPr="000446A8" w:rsidRDefault="00D336B1" w:rsidP="00D336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№ </w:t>
                  </w:r>
                  <w:r w:rsidR="00455C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D336B1" w:rsidRDefault="00D336B1" w:rsidP="00D33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 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Порядку санкционирования расходов </w:t>
                  </w:r>
                </w:p>
                <w:p w:rsidR="00D336B1" w:rsidRDefault="00D336B1" w:rsidP="00D33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областных бюджетных и автономных </w:t>
                  </w:r>
                </w:p>
                <w:p w:rsidR="00D336B1" w:rsidRDefault="00D336B1" w:rsidP="00D33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учреждений, лицевые счета которым открыты </w:t>
                  </w:r>
                </w:p>
                <w:p w:rsidR="00D336B1" w:rsidRDefault="00D336B1" w:rsidP="00D33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Управлении Федерального казначейства </w:t>
                  </w:r>
                </w:p>
                <w:p w:rsidR="00D336B1" w:rsidRDefault="00D336B1" w:rsidP="00D33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 Курской области, источником финансового обеспечения которых являются субсидии, полученные в соответствии с абзацем вторым пункта 1 статьи 78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и статьей 78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613E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Бюджетного кодекса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, утвержденному </w:t>
                  </w:r>
                </w:p>
                <w:p w:rsidR="00D336B1" w:rsidRPr="000446A8" w:rsidRDefault="00D336B1" w:rsidP="00D336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приказом комитета финансов Курской области</w:t>
                  </w:r>
                </w:p>
                <w:p w:rsidR="00D336B1" w:rsidRPr="000446A8" w:rsidRDefault="00D336B1" w:rsidP="00D336B1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58048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03.12.2021 </w:t>
                  </w:r>
                  <w:r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  <w:r w:rsidR="0058048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188</w:t>
                  </w:r>
                  <w:r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</w:p>
                <w:p w:rsidR="00D336B1" w:rsidRPr="0013622F" w:rsidRDefault="00D336B1" w:rsidP="00D336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2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336B1" w:rsidRPr="00D336B1" w:rsidRDefault="00D336B1" w:rsidP="00D336B1">
      <w:pPr>
        <w:rPr>
          <w:rFonts w:ascii="Times New Roman" w:hAnsi="Times New Roman" w:cs="Times New Roman"/>
          <w:sz w:val="28"/>
          <w:szCs w:val="28"/>
        </w:rPr>
      </w:pPr>
    </w:p>
    <w:p w:rsidR="00D336B1" w:rsidRPr="00D336B1" w:rsidRDefault="00D336B1" w:rsidP="00D336B1">
      <w:pPr>
        <w:rPr>
          <w:rFonts w:ascii="Times New Roman" w:hAnsi="Times New Roman" w:cs="Times New Roman"/>
          <w:sz w:val="28"/>
          <w:szCs w:val="28"/>
        </w:rPr>
      </w:pPr>
    </w:p>
    <w:p w:rsidR="00D336B1" w:rsidRPr="00D336B1" w:rsidRDefault="00D336B1" w:rsidP="00D336B1">
      <w:pPr>
        <w:rPr>
          <w:rFonts w:ascii="Times New Roman" w:hAnsi="Times New Roman" w:cs="Times New Roman"/>
          <w:sz w:val="28"/>
          <w:szCs w:val="28"/>
        </w:rPr>
      </w:pPr>
    </w:p>
    <w:p w:rsidR="00D336B1" w:rsidRPr="00D336B1" w:rsidRDefault="00D336B1" w:rsidP="00D336B1">
      <w:pPr>
        <w:rPr>
          <w:rFonts w:ascii="Times New Roman" w:hAnsi="Times New Roman" w:cs="Times New Roman"/>
          <w:sz w:val="28"/>
          <w:szCs w:val="28"/>
        </w:rPr>
      </w:pPr>
    </w:p>
    <w:p w:rsidR="00D336B1" w:rsidRPr="00D336B1" w:rsidRDefault="00D336B1" w:rsidP="00D336B1">
      <w:pPr>
        <w:rPr>
          <w:rFonts w:ascii="Times New Roman" w:hAnsi="Times New Roman" w:cs="Times New Roman"/>
          <w:sz w:val="28"/>
          <w:szCs w:val="28"/>
        </w:rPr>
      </w:pPr>
    </w:p>
    <w:p w:rsidR="00D336B1" w:rsidRPr="00D336B1" w:rsidRDefault="00D336B1" w:rsidP="00D336B1">
      <w:pPr>
        <w:rPr>
          <w:rFonts w:ascii="Times New Roman" w:hAnsi="Times New Roman" w:cs="Times New Roman"/>
          <w:sz w:val="28"/>
          <w:szCs w:val="28"/>
        </w:rPr>
      </w:pPr>
    </w:p>
    <w:p w:rsidR="00D336B1" w:rsidRPr="00D336B1" w:rsidRDefault="00D336B1" w:rsidP="00D336B1">
      <w:pPr>
        <w:tabs>
          <w:tab w:val="left" w:pos="23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36B1" w:rsidRDefault="00D336B1" w:rsidP="00D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B1">
        <w:rPr>
          <w:rFonts w:ascii="Times New Roman" w:hAnsi="Times New Roman" w:cs="Times New Roman"/>
          <w:b/>
          <w:sz w:val="28"/>
          <w:szCs w:val="28"/>
        </w:rPr>
        <w:t xml:space="preserve">кодов целевых субсидий, предоставляемых </w:t>
      </w:r>
      <w:proofErr w:type="gramStart"/>
      <w:r w:rsidRPr="00D336B1">
        <w:rPr>
          <w:rFonts w:ascii="Times New Roman" w:hAnsi="Times New Roman" w:cs="Times New Roman"/>
          <w:b/>
          <w:sz w:val="28"/>
          <w:szCs w:val="28"/>
        </w:rPr>
        <w:t>областным</w:t>
      </w:r>
      <w:proofErr w:type="gramEnd"/>
      <w:r w:rsidRPr="00D336B1">
        <w:rPr>
          <w:rFonts w:ascii="Times New Roman" w:hAnsi="Times New Roman" w:cs="Times New Roman"/>
          <w:b/>
          <w:sz w:val="28"/>
          <w:szCs w:val="28"/>
        </w:rPr>
        <w:t xml:space="preserve"> бюджетным </w:t>
      </w:r>
    </w:p>
    <w:p w:rsidR="002E5B3E" w:rsidRDefault="00D336B1" w:rsidP="00D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B1">
        <w:rPr>
          <w:rFonts w:ascii="Times New Roman" w:hAnsi="Times New Roman" w:cs="Times New Roman"/>
          <w:b/>
          <w:sz w:val="28"/>
          <w:szCs w:val="28"/>
        </w:rPr>
        <w:t>и автономным учреждениям в соответствии с абзацем вторым пункта 1 статьи 78</w:t>
      </w:r>
      <w:r w:rsidRPr="00D336B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D336B1">
        <w:rPr>
          <w:rFonts w:ascii="Times New Roman" w:hAnsi="Times New Roman" w:cs="Times New Roman"/>
          <w:b/>
          <w:sz w:val="28"/>
          <w:szCs w:val="28"/>
        </w:rPr>
        <w:t xml:space="preserve"> и статьей78</w:t>
      </w:r>
      <w:r w:rsidRPr="00D336B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336B1">
        <w:rPr>
          <w:rFonts w:ascii="Times New Roman" w:hAnsi="Times New Roman" w:cs="Times New Roman"/>
          <w:b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336B1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336B1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D336B1" w:rsidRDefault="00D336B1" w:rsidP="00D3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993"/>
        <w:gridCol w:w="8789"/>
      </w:tblGrid>
      <w:tr w:rsidR="00D336B1" w:rsidRPr="00D336B1" w:rsidTr="00CB2F68">
        <w:tc>
          <w:tcPr>
            <w:tcW w:w="993" w:type="dxa"/>
          </w:tcPr>
          <w:p w:rsidR="00D336B1" w:rsidRPr="00CB2F68" w:rsidRDefault="00D336B1" w:rsidP="00D3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CB2F68">
              <w:rPr>
                <w:rFonts w:ascii="Times New Roman" w:hAnsi="Times New Roman" w:cs="Times New Roman"/>
                <w:b/>
                <w:sz w:val="24"/>
                <w:szCs w:val="24"/>
              </w:rPr>
              <w:t>субси</w:t>
            </w:r>
            <w:r w:rsidR="00455C5F" w:rsidRPr="00CB2F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2F68">
              <w:rPr>
                <w:rFonts w:ascii="Times New Roman" w:hAnsi="Times New Roman" w:cs="Times New Roman"/>
                <w:b/>
                <w:sz w:val="24"/>
                <w:szCs w:val="24"/>
              </w:rPr>
              <w:t>дии</w:t>
            </w:r>
            <w:proofErr w:type="spellEnd"/>
            <w:proofErr w:type="gramEnd"/>
            <w:r w:rsidRPr="00CB2F68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8789" w:type="dxa"/>
          </w:tcPr>
          <w:p w:rsidR="00D336B1" w:rsidRPr="00CB2F68" w:rsidRDefault="00D336B1" w:rsidP="00D3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:rsidR="000E1B32" w:rsidRDefault="000E1B32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501P3</w:t>
            </w:r>
          </w:p>
          <w:p w:rsidR="00540286" w:rsidRPr="00540286" w:rsidRDefault="00540286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  <w:p w:rsid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N5</w:t>
            </w:r>
          </w:p>
          <w:p w:rsid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501N9</w:t>
            </w:r>
          </w:p>
          <w:p w:rsidR="00140123" w:rsidRPr="00140123" w:rsidRDefault="00140123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E6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капитальный ремонт основных средств учреждения, объектов недвижимости, реставрационный ремонт, разработку (изготовление, корректировку, изменение) проектно-сметной документации, разработку (изготовление, корректировку, изменение) научно-проектной документации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объектов культурного наследия, авторский надзор за проектом, строительный контроль, </w:t>
            </w:r>
            <w:r w:rsidR="00355CC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проектом,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проверку смет, государственную экспертизу проектов, государственную историко-культурную экспертизу документации на проведение работ по сохранению объектов культурного наследия, проектные работы, проведение государственной экспертизы</w:t>
            </w:r>
            <w:proofErr w:type="gramEnd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и результатов инженерных изысканий капитального ремонта объектов капитального строительства, находящихся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в государственной собственности Курской области, проведение проверки сметной стоимости ремонта объектов капитального строительства, находящихся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в государственной собственности Курской области, разработка проекта освоения лесов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0E1B32" w:rsidRPr="000E1B32" w:rsidRDefault="000E1B32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502P3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благоустройство территорий, находящихся в пользовании учреждения, в том числе авторский надзор, строительный контроль, проектные работы, проверка сметной стоимости, государственная экспертиза проектов, разработка проектно-сметной (научно-проектной) документации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:rsidR="00540286" w:rsidRDefault="00540286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503A3</w:t>
            </w:r>
          </w:p>
          <w:p w:rsidR="000E1B32" w:rsidRDefault="000E1B32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503P3</w:t>
            </w:r>
          </w:p>
          <w:p w:rsid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503P4</w:t>
            </w:r>
          </w:p>
          <w:p w:rsidR="000E1B32" w:rsidRDefault="000E1B32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503P5</w:t>
            </w:r>
          </w:p>
          <w:p w:rsid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503N2</w:t>
            </w:r>
          </w:p>
          <w:p w:rsid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503N3</w:t>
            </w:r>
          </w:p>
          <w:p w:rsid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503N7</w:t>
            </w:r>
          </w:p>
          <w:p w:rsid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503N9</w:t>
            </w:r>
          </w:p>
          <w:p w:rsidR="00140123" w:rsidRDefault="00140123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503E1</w:t>
            </w:r>
          </w:p>
          <w:p w:rsidR="00140123" w:rsidRDefault="00140123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503E2</w:t>
            </w:r>
          </w:p>
          <w:p w:rsidR="00140123" w:rsidRDefault="00140123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503E4</w:t>
            </w:r>
          </w:p>
          <w:p w:rsidR="00140123" w:rsidRDefault="00140123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503E6</w:t>
            </w:r>
          </w:p>
          <w:p w:rsidR="00540286" w:rsidRPr="000E1B32" w:rsidRDefault="00540286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503GA</w:t>
            </w:r>
          </w:p>
        </w:tc>
        <w:tc>
          <w:tcPr>
            <w:tcW w:w="8789" w:type="dxa"/>
          </w:tcPr>
          <w:p w:rsidR="00835069" w:rsidRPr="00140123" w:rsidRDefault="00835069" w:rsidP="0035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C1" w:rsidRPr="00CB2F68" w:rsidRDefault="00AC2EC1" w:rsidP="0035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приобретения основных средств, в том числе с установкой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и монтажом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учебных пособий учреждением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технических средств реабилитации, в том числе дорогостоящих</w:t>
            </w:r>
          </w:p>
        </w:tc>
      </w:tr>
      <w:tr w:rsidR="000E1B32" w:rsidRPr="00AC2EC1" w:rsidTr="00CB2F68">
        <w:tc>
          <w:tcPr>
            <w:tcW w:w="993" w:type="dxa"/>
          </w:tcPr>
          <w:p w:rsidR="000E1B32" w:rsidRPr="000E1B32" w:rsidRDefault="000E1B32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506P3</w:t>
            </w:r>
          </w:p>
        </w:tc>
        <w:tc>
          <w:tcPr>
            <w:tcW w:w="8789" w:type="dxa"/>
          </w:tcPr>
          <w:p w:rsidR="000E1B32" w:rsidRPr="00CB2F68" w:rsidRDefault="000E1B32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32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семейных форм устройства (приемная семья) одиноких граждан пожилого возраста и инвалидов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приобретение материальных запасов в целях исключения и (или)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на случай возникновения очагов особо опасных болезней животных (птиц)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и болезней, общих для человека и животных (птиц), на территории Курской области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  <w:p w:rsidR="00540286" w:rsidRPr="00540286" w:rsidRDefault="00540286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508A2</w:t>
            </w:r>
          </w:p>
          <w:p w:rsidR="00140123" w:rsidRPr="00140123" w:rsidRDefault="00140123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508R3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участие, организацию, проведение и информационное освещение конференций, семинаров, выставок, ярмарок, переговоров, встреч, совещаний, конкурсов, акций, движений, чемпионатов, олимпиад, фестивалей, форумов, соревнований, слетов, </w:t>
            </w:r>
            <w:r w:rsidR="003F59E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гр, сборов, акций, праздничных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торжественных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 спортивных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квалификации работников учреждений, в том числе стажировке, переподготовке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полномочий по обеспечению деятельности Общественной палаты Курской области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A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услуг по приему, хранению, учету и выдаче медицинских иммунобиологических препаратов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A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789" w:type="dxa"/>
          </w:tcPr>
          <w:p w:rsidR="00455C5F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частичную уплату налога на имущество, находящееся </w:t>
            </w:r>
          </w:p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областных бюджетных учреждений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расходов, связанных с оказанием медицинской помощи на территории Курской области лицам, не застрахованным по обязательному медицинскому страхованию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транспортировку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  <w:p w:rsidR="00835069" w:rsidRP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515N5</w:t>
            </w:r>
          </w:p>
        </w:tc>
        <w:tc>
          <w:tcPr>
            <w:tcW w:w="8789" w:type="dxa"/>
          </w:tcPr>
          <w:p w:rsidR="00AC2EC1" w:rsidRPr="00CB2F68" w:rsidRDefault="00AC2EC1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выплату стипендий, единовременной материальной помощи, ежегодного пособия, материальной поддержки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денежную компенсацию детям-сиротам и детям, оставшимся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родителей, лицам из числа детей-сирот и детей, оставшихся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родителей, лицам, потерявшим в период обучения обоих родителей или единственного родителя, на питание, приобретение мягкого инвентаря, одежды и обуви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осуществление мероприятий, связанных с проведением единого государственного экзамена и основного государственного экзамена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международных связей, формирования гражданской позиции молодежи Курской области и округа </w:t>
            </w:r>
            <w:proofErr w:type="spellStart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Хильдбургхаузен</w:t>
            </w:r>
            <w:proofErr w:type="spellEnd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 земли Тюрингия Федеративной Республики Германии через реализацию мероприятий по оказанию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детям-сиротам, детям, оставшимся без попечения родителей, детям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здоровья, детям, находящимся в трудной жизненной ситуации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</w:t>
            </w:r>
          </w:p>
          <w:p w:rsidR="00835069" w:rsidRP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519N3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приобретение лекарственных препаратов, медицинских изделий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и прочих расходных материалов, а также специализированных продуктов лечебного питания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835069" w:rsidRP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520P4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изготовление и приобретение печатной, сувенирной, полиграфической и рекламной продукции,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наглядного информационного материала,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социальной рекламы, проведение информационно-просветительских мероприятий, мероприятий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по реализации государственной политики в сфере печати и массовой информации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>, издание спортивного журнала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ущерба в случае чрезвычайной ситуации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аварийно-восстановительных работ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мероприятия по организации государственной политики в отношении соотечественников, проживающих за рубежом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мероприятия по созданию благоприятных условий для привлечения инвестиций в экономику Курской области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835069" w:rsidRPr="00835069" w:rsidRDefault="00835069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525N1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закупку авиационных работ в целях оказания медицинской помощи (скорой, в том числе скорой специализированной, медицинской помощи)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тестирования (лабораторных исследований) на выявление новой </w:t>
            </w:r>
            <w:proofErr w:type="spellStart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уплату страховых взносов на обязательное пенсионное страхование, социальное страхование на случай временной нетрудоспособности и в связи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 материнством, медицинское страхование и на обязательное социальное страхование от несчастных случаев на производстве и профессиональных заболеваний, налога на доходы физических лиц областных бюджетных учреждений по решениям налоговых органов</w:t>
            </w:r>
          </w:p>
        </w:tc>
      </w:tr>
      <w:tr w:rsidR="00AC2EC1" w:rsidRPr="00AC2EC1" w:rsidTr="00CB2F68">
        <w:tc>
          <w:tcPr>
            <w:tcW w:w="993" w:type="dxa"/>
          </w:tcPr>
          <w:p w:rsidR="00540286" w:rsidRPr="00540286" w:rsidRDefault="00540286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528T2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части понесенных ветеринарными лабораториями затрат на получение аттестата аккредитации ветеринарной лаборатории в рамках реализации мероприятий, направленных на создание условий для получения аккредитации ветеринарными лабораториями в национальной системе аккредитации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140123" w:rsidRPr="00140123" w:rsidRDefault="00140123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529E4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аттестации информационных систем и приобретение программного обеспечения (средств защиты) для обеспечения их работы; приобретение неисключительных (пользовательских), лицензионных прав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на использование программного обеспечения, настройка информационного контента в социальных сетях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обеспечение изоляции во внерабочее время  работников государственных учреждений, оказывающих медицинскую помощь больным </w:t>
            </w:r>
            <w:r w:rsidR="00085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 новой </w:t>
            </w:r>
            <w:proofErr w:type="spellStart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оплату услуг по организации питания работников государственных учреждений, оказывающих медицинскую помощь больным с новой </w:t>
            </w:r>
            <w:proofErr w:type="spellStart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COVID-19, в рабочее время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установку, монтаж, снос, демонтаж, технологическое присоединение к инженерным сетям оборудования, конструкций, ограждений, зданий, сооружений и прочих основных средств, перенос инженерных коммуникаций, разработку (изготовление</w:t>
            </w:r>
            <w:r w:rsidR="00347E7F">
              <w:rPr>
                <w:rFonts w:ascii="Times New Roman" w:hAnsi="Times New Roman" w:cs="Times New Roman"/>
                <w:sz w:val="24"/>
                <w:szCs w:val="24"/>
              </w:rPr>
              <w:t>, корректировку, изменение) проектно-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документации,</w:t>
            </w:r>
            <w:r w:rsidR="00347E7F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сметной стоимости, строительный контроль,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промышленной безопасности опасных производственных объектов, находящихся в государственной собственности Курской области</w:t>
            </w:r>
            <w:proofErr w:type="gramEnd"/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работ по адаптации учреждений и обеспечению 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оказываемых ими услуг для инвалидов и других маломобильных групп населения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работ по созданию объектов некапитального строительства</w:t>
            </w:r>
          </w:p>
        </w:tc>
      </w:tr>
      <w:tr w:rsidR="007F255B" w:rsidRPr="00AC2EC1" w:rsidTr="00CB2F68">
        <w:tc>
          <w:tcPr>
            <w:tcW w:w="993" w:type="dxa"/>
          </w:tcPr>
          <w:p w:rsidR="007F255B" w:rsidRPr="007F255B" w:rsidRDefault="007F255B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535P5</w:t>
            </w:r>
          </w:p>
        </w:tc>
        <w:tc>
          <w:tcPr>
            <w:tcW w:w="8789" w:type="dxa"/>
          </w:tcPr>
          <w:p w:rsidR="007F255B" w:rsidRPr="00CB2F68" w:rsidRDefault="007F255B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5B">
              <w:rPr>
                <w:rFonts w:ascii="Times New Roman" w:hAnsi="Times New Roman" w:cs="Times New Roman"/>
                <w:sz w:val="24"/>
                <w:szCs w:val="24"/>
              </w:rPr>
              <w:t>Субсидия на обустройство основания для создания физкультурно-оздоровительного комплекса открытого типа и монтаж спортивно-технологического оборудования</w:t>
            </w:r>
          </w:p>
        </w:tc>
      </w:tr>
      <w:tr w:rsidR="00AC2EC1" w:rsidRPr="00AC2EC1" w:rsidTr="00CB2F68"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организацию субтитрования общественно значимых информационных телепрограмм на канале автономного учреждения Курской области «ТРК «Сейм»</w:t>
            </w:r>
          </w:p>
        </w:tc>
      </w:tr>
      <w:tr w:rsidR="00C5015C" w:rsidRPr="00AC2EC1" w:rsidTr="00CB2F68">
        <w:tc>
          <w:tcPr>
            <w:tcW w:w="993" w:type="dxa"/>
          </w:tcPr>
          <w:p w:rsidR="00C5015C" w:rsidRDefault="00C5015C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C5015C" w:rsidRPr="00C5015C" w:rsidRDefault="00C5015C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N7</w:t>
            </w:r>
          </w:p>
        </w:tc>
        <w:tc>
          <w:tcPr>
            <w:tcW w:w="8789" w:type="dxa"/>
          </w:tcPr>
          <w:p w:rsidR="00C5015C" w:rsidRPr="00CB2F68" w:rsidRDefault="00C5015C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товаров, работ, услуг в области информационных технологий, включая внедрение современных информационных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деятельность медицинских организаций системы здравоохранения,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5015C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 на приобретение основных средств</w:t>
            </w:r>
          </w:p>
        </w:tc>
      </w:tr>
      <w:tr w:rsidR="00C61D53" w:rsidRPr="00AC2EC1" w:rsidTr="00CB2F68">
        <w:tc>
          <w:tcPr>
            <w:tcW w:w="993" w:type="dxa"/>
          </w:tcPr>
          <w:p w:rsidR="00C61D53" w:rsidRPr="00C61D53" w:rsidRDefault="00C61D53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D2</w:t>
            </w:r>
          </w:p>
        </w:tc>
        <w:tc>
          <w:tcPr>
            <w:tcW w:w="8789" w:type="dxa"/>
          </w:tcPr>
          <w:p w:rsidR="00C61D53" w:rsidRDefault="00C61D53" w:rsidP="00C6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 по созданию и организации</w:t>
            </w:r>
            <w:bookmarkStart w:id="0" w:name="_GoBack"/>
            <w:bookmarkEnd w:id="0"/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 работы единой службы оперативной помощи гражданам по номеру «122»</w:t>
            </w:r>
          </w:p>
        </w:tc>
      </w:tr>
      <w:tr w:rsidR="00AC2EC1" w:rsidRPr="00AC2EC1" w:rsidTr="00CB2F68">
        <w:trPr>
          <w:trHeight w:val="521"/>
        </w:trPr>
        <w:tc>
          <w:tcPr>
            <w:tcW w:w="993" w:type="dxa"/>
          </w:tcPr>
          <w:p w:rsidR="00AC2EC1" w:rsidRPr="00CB2F68" w:rsidRDefault="00AC2EC1" w:rsidP="00D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89" w:type="dxa"/>
          </w:tcPr>
          <w:p w:rsidR="00AC2EC1" w:rsidRPr="00CB2F68" w:rsidRDefault="00455C5F" w:rsidP="00085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капитальные вложения в объекты капитального строительства государственной собственности Курской области или приобрете</w:t>
            </w:r>
            <w:r w:rsidR="00CB2F68" w:rsidRPr="00CB2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F68">
              <w:rPr>
                <w:rFonts w:ascii="Times New Roman" w:hAnsi="Times New Roman" w:cs="Times New Roman"/>
                <w:sz w:val="24"/>
                <w:szCs w:val="24"/>
              </w:rPr>
              <w:t>ие объектов недвижимого имущества в государственную собственность Курской области</w:t>
            </w:r>
          </w:p>
        </w:tc>
      </w:tr>
    </w:tbl>
    <w:p w:rsidR="00AC2EC1" w:rsidRPr="00AC2EC1" w:rsidRDefault="00AC2EC1" w:rsidP="0008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2EC1" w:rsidRPr="00AC2EC1" w:rsidSect="00455C5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22" w:rsidRDefault="00835D22" w:rsidP="00D336B1">
      <w:pPr>
        <w:spacing w:after="0" w:line="240" w:lineRule="auto"/>
      </w:pPr>
      <w:r>
        <w:separator/>
      </w:r>
    </w:p>
  </w:endnote>
  <w:endnote w:type="continuationSeparator" w:id="0">
    <w:p w:rsidR="00835D22" w:rsidRDefault="00835D22" w:rsidP="00D3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22" w:rsidRDefault="00835D22" w:rsidP="00D336B1">
      <w:pPr>
        <w:spacing w:after="0" w:line="240" w:lineRule="auto"/>
      </w:pPr>
      <w:r>
        <w:separator/>
      </w:r>
    </w:p>
  </w:footnote>
  <w:footnote w:type="continuationSeparator" w:id="0">
    <w:p w:rsidR="00835D22" w:rsidRDefault="00835D22" w:rsidP="00D336B1">
      <w:pPr>
        <w:spacing w:after="0" w:line="240" w:lineRule="auto"/>
      </w:pPr>
      <w:r>
        <w:continuationSeparator/>
      </w:r>
    </w:p>
  </w:footnote>
  <w:footnote w:id="1">
    <w:p w:rsidR="00D336B1" w:rsidRPr="00D336B1" w:rsidRDefault="00D336B1" w:rsidP="00D336B1">
      <w:pPr>
        <w:pStyle w:val="a4"/>
        <w:jc w:val="both"/>
        <w:rPr>
          <w:rFonts w:ascii="Times New Roman" w:hAnsi="Times New Roman" w:cs="Times New Roman"/>
        </w:rPr>
      </w:pPr>
      <w:r w:rsidRPr="00D336B1">
        <w:rPr>
          <w:rStyle w:val="a6"/>
          <w:rFonts w:ascii="Times New Roman" w:hAnsi="Times New Roman" w:cs="Times New Roman"/>
        </w:rPr>
        <w:footnoteRef/>
      </w:r>
      <w:r w:rsidRPr="00D336B1">
        <w:rPr>
          <w:rFonts w:ascii="Times New Roman" w:hAnsi="Times New Roman" w:cs="Times New Roman"/>
        </w:rPr>
        <w:t xml:space="preserve"> </w:t>
      </w:r>
      <w:proofErr w:type="gramStart"/>
      <w:r w:rsidRPr="00D336B1">
        <w:rPr>
          <w:rFonts w:ascii="Times New Roman" w:hAnsi="Times New Roman" w:cs="Times New Roman"/>
        </w:rPr>
        <w:t>В случае предоставления целевых субсидий в рамках реализации федеральных проектов, входящих в</w:t>
      </w:r>
      <w:r>
        <w:rPr>
          <w:rFonts w:ascii="Times New Roman" w:hAnsi="Times New Roman" w:cs="Times New Roman"/>
        </w:rPr>
        <w:t> </w:t>
      </w:r>
      <w:r w:rsidRPr="00D336B1">
        <w:rPr>
          <w:rFonts w:ascii="Times New Roman" w:hAnsi="Times New Roman" w:cs="Times New Roman"/>
        </w:rPr>
        <w:t xml:space="preserve">состав соответствующего национального проекта, по направлению, определенному Указом Президента Российской Федерации от 7 мая 2018 г. № 204 </w:t>
      </w:r>
      <w:r>
        <w:rPr>
          <w:rFonts w:ascii="Times New Roman" w:hAnsi="Times New Roman" w:cs="Times New Roman"/>
        </w:rPr>
        <w:t>«</w:t>
      </w:r>
      <w:r w:rsidRPr="00D336B1">
        <w:rPr>
          <w:rFonts w:ascii="Times New Roman" w:hAnsi="Times New Roman" w:cs="Times New Roman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</w:rPr>
        <w:t>»</w:t>
      </w:r>
      <w:r w:rsidRPr="00D336B1">
        <w:rPr>
          <w:rFonts w:ascii="Times New Roman" w:hAnsi="Times New Roman" w:cs="Times New Roman"/>
        </w:rPr>
        <w:t>, в код субсидии дополнительно включается код федерального проекта, соответствующий 4 - 5 разрядам кода целевой статьи расходов в</w:t>
      </w:r>
      <w:proofErr w:type="gramEnd"/>
      <w:r w:rsidRPr="00D336B1">
        <w:rPr>
          <w:rFonts w:ascii="Times New Roman" w:hAnsi="Times New Roman" w:cs="Times New Roman"/>
        </w:rPr>
        <w:t xml:space="preserve"> </w:t>
      </w:r>
      <w:proofErr w:type="gramStart"/>
      <w:r w:rsidRPr="00D336B1">
        <w:rPr>
          <w:rFonts w:ascii="Times New Roman" w:hAnsi="Times New Roman" w:cs="Times New Roman"/>
        </w:rPr>
        <w:t>соответствии</w:t>
      </w:r>
      <w:proofErr w:type="gramEnd"/>
      <w:r w:rsidRPr="00D336B1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 </w:t>
      </w:r>
      <w:r w:rsidRPr="00D336B1">
        <w:rPr>
          <w:rFonts w:ascii="Times New Roman" w:hAnsi="Times New Roman" w:cs="Times New Roman"/>
        </w:rPr>
        <w:t xml:space="preserve">приложением </w:t>
      </w:r>
      <w:r>
        <w:rPr>
          <w:rFonts w:ascii="Times New Roman" w:hAnsi="Times New Roman" w:cs="Times New Roman"/>
        </w:rPr>
        <w:t>№</w:t>
      </w:r>
      <w:r w:rsidRPr="00D336B1">
        <w:rPr>
          <w:rFonts w:ascii="Times New Roman" w:hAnsi="Times New Roman" w:cs="Times New Roman"/>
        </w:rPr>
        <w:t xml:space="preserve"> 3 к Порядку формирования и применения кодов бюджетной классификации Российской Федерации, их структуре и принципам назначения, утвержденному приказом Министерства финансов Российской Федерации от 06.06.2019 №85н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530"/>
      <w:docPartObj>
        <w:docPartGallery w:val="Page Numbers (Top of Page)"/>
        <w:docPartUnique/>
      </w:docPartObj>
    </w:sdtPr>
    <w:sdtContent>
      <w:p w:rsidR="00455C5F" w:rsidRDefault="00CA532C">
        <w:pPr>
          <w:pStyle w:val="a7"/>
          <w:jc w:val="center"/>
        </w:pPr>
        <w:r>
          <w:fldChar w:fldCharType="begin"/>
        </w:r>
        <w:r w:rsidR="0043431D">
          <w:instrText xml:space="preserve"> PAGE   \* MERGEFORMAT </w:instrText>
        </w:r>
        <w:r>
          <w:fldChar w:fldCharType="separate"/>
        </w:r>
        <w:r w:rsidR="005804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5C5F" w:rsidRDefault="00455C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6B1"/>
    <w:rsid w:val="00041C4F"/>
    <w:rsid w:val="00063080"/>
    <w:rsid w:val="00085002"/>
    <w:rsid w:val="000E1B32"/>
    <w:rsid w:val="000F5016"/>
    <w:rsid w:val="00140123"/>
    <w:rsid w:val="002D5568"/>
    <w:rsid w:val="002F7E56"/>
    <w:rsid w:val="003373A8"/>
    <w:rsid w:val="00347E7F"/>
    <w:rsid w:val="003558BB"/>
    <w:rsid w:val="00355CC7"/>
    <w:rsid w:val="003F59E3"/>
    <w:rsid w:val="004102C9"/>
    <w:rsid w:val="004164AE"/>
    <w:rsid w:val="0043431D"/>
    <w:rsid w:val="00455C5F"/>
    <w:rsid w:val="004A0F41"/>
    <w:rsid w:val="00540286"/>
    <w:rsid w:val="00550A48"/>
    <w:rsid w:val="0058048B"/>
    <w:rsid w:val="00612DDA"/>
    <w:rsid w:val="00690F9D"/>
    <w:rsid w:val="00740CC5"/>
    <w:rsid w:val="00745256"/>
    <w:rsid w:val="007C2F7B"/>
    <w:rsid w:val="007F255B"/>
    <w:rsid w:val="00835069"/>
    <w:rsid w:val="00835D22"/>
    <w:rsid w:val="00842595"/>
    <w:rsid w:val="0084511D"/>
    <w:rsid w:val="009663B3"/>
    <w:rsid w:val="009E65DC"/>
    <w:rsid w:val="00AC2EC1"/>
    <w:rsid w:val="00B47D4D"/>
    <w:rsid w:val="00C5015C"/>
    <w:rsid w:val="00C61D53"/>
    <w:rsid w:val="00C72B88"/>
    <w:rsid w:val="00CA532C"/>
    <w:rsid w:val="00CB2F68"/>
    <w:rsid w:val="00D22286"/>
    <w:rsid w:val="00D336B1"/>
    <w:rsid w:val="00D7651F"/>
    <w:rsid w:val="00E76F5C"/>
    <w:rsid w:val="00F315CC"/>
    <w:rsid w:val="00F3610F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336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36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36B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C5F"/>
  </w:style>
  <w:style w:type="paragraph" w:styleId="a9">
    <w:name w:val="footer"/>
    <w:basedOn w:val="a"/>
    <w:link w:val="aa"/>
    <w:uiPriority w:val="99"/>
    <w:semiHidden/>
    <w:unhideWhenUsed/>
    <w:rsid w:val="0045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336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36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36B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C5F"/>
  </w:style>
  <w:style w:type="paragraph" w:styleId="a9">
    <w:name w:val="footer"/>
    <w:basedOn w:val="a"/>
    <w:link w:val="aa"/>
    <w:uiPriority w:val="99"/>
    <w:semiHidden/>
    <w:unhideWhenUsed/>
    <w:rsid w:val="0045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8011-E8CD-4608-8E6D-A555A093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23</cp:revision>
  <cp:lastPrinted>2021-12-06T07:04:00Z</cp:lastPrinted>
  <dcterms:created xsi:type="dcterms:W3CDTF">2021-12-02T09:01:00Z</dcterms:created>
  <dcterms:modified xsi:type="dcterms:W3CDTF">2021-12-06T11:20:00Z</dcterms:modified>
</cp:coreProperties>
</file>